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A8" w:rsidRPr="00D06837" w:rsidRDefault="006A1538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МИНИСТЕРСТВО КУЛЬТУРЫ 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РОССИЙСКОЙ ФЕДЕРАЦИИ</w:t>
      </w:r>
    </w:p>
    <w:p w:rsidR="009760E9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Федеральное государственное бюджетное образовательное учреждение </w:t>
      </w:r>
    </w:p>
    <w:p w:rsidR="004C1AA8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высшего образования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«</w:t>
      </w:r>
      <w:r w:rsidR="006A153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Астраханская государственная консерватория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»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3755FE" w:rsidRDefault="003755FE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3755FE" w:rsidRDefault="003755FE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3755FE" w:rsidRDefault="003755FE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3755FE" w:rsidRDefault="003755FE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3755FE" w:rsidRPr="00D06837" w:rsidRDefault="003755FE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E33257" w:rsidRDefault="009760E9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Основная о</w:t>
      </w:r>
      <w:r w:rsidR="004C1AA8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бразовательная программа</w:t>
      </w:r>
      <w:r w:rsidR="00D06837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</w:t>
      </w:r>
      <w:r w:rsidR="004C1AA8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высшего образования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4C1AA8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E33257">
        <w:rPr>
          <w:rFonts w:ascii="Times New Roman" w:eastAsia="HiddenHorzOCR" w:hAnsi="Times New Roman" w:cs="Times New Roman"/>
          <w:sz w:val="28"/>
          <w:szCs w:val="28"/>
        </w:rPr>
        <w:t>53.03.0</w:t>
      </w:r>
      <w:r w:rsidR="0063238A">
        <w:rPr>
          <w:rFonts w:ascii="Times New Roman" w:eastAsia="HiddenHorzOCR" w:hAnsi="Times New Roman" w:cs="Times New Roman"/>
          <w:sz w:val="28"/>
          <w:szCs w:val="28"/>
        </w:rPr>
        <w:t>3</w:t>
      </w:r>
      <w:r w:rsidRPr="00E33257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63238A">
        <w:rPr>
          <w:rFonts w:ascii="Times New Roman" w:eastAsia="HiddenHorzOCR" w:hAnsi="Times New Roman" w:cs="Times New Roman"/>
          <w:sz w:val="28"/>
          <w:szCs w:val="28"/>
        </w:rPr>
        <w:t>Вокальное искусство</w:t>
      </w:r>
    </w:p>
    <w:p w:rsidR="006566F6" w:rsidRPr="00E33257" w:rsidRDefault="006566F6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(уровень бакалавриата)</w:t>
      </w:r>
    </w:p>
    <w:p w:rsidR="006A1538" w:rsidRPr="00E3325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E33257">
        <w:rPr>
          <w:rFonts w:ascii="Times New Roman" w:eastAsia="HiddenHorzOCR" w:hAnsi="Times New Roman" w:cs="Times New Roman"/>
          <w:sz w:val="28"/>
          <w:szCs w:val="28"/>
        </w:rPr>
        <w:t>Профиль подготовки</w:t>
      </w:r>
    </w:p>
    <w:p w:rsidR="004C1AA8" w:rsidRPr="00E33257" w:rsidRDefault="0063238A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Академическое пение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4C1AA8" w:rsidRPr="006566F6" w:rsidRDefault="006566F6" w:rsidP="00656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6566F6">
        <w:rPr>
          <w:rFonts w:ascii="Times New Roman" w:eastAsia="HiddenHorzOCR" w:hAnsi="Times New Roman" w:cs="Times New Roman"/>
          <w:sz w:val="24"/>
          <w:szCs w:val="24"/>
        </w:rPr>
        <w:t xml:space="preserve">Квалификация: </w:t>
      </w:r>
      <w:r>
        <w:rPr>
          <w:rFonts w:ascii="Times New Roman" w:eastAsia="HiddenHorzOCR" w:hAnsi="Times New Roman" w:cs="Times New Roman"/>
          <w:sz w:val="24"/>
          <w:szCs w:val="24"/>
        </w:rPr>
        <w:t>Концертно-камерный певец. Преподаватель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Pr="00D0683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Астрахань </w:t>
      </w:r>
    </w:p>
    <w:p w:rsidR="004C1AA8" w:rsidRPr="00D06837" w:rsidRDefault="006A1538" w:rsidP="00C43828">
      <w:pPr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D06837">
        <w:rPr>
          <w:rFonts w:ascii="Times New Roman" w:eastAsia="HiddenHorzOCR" w:hAnsi="Times New Roman" w:cs="Times New Roman"/>
          <w:sz w:val="24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853107142"/>
        <w:docPartObj>
          <w:docPartGallery w:val="Table of Contents"/>
          <w:docPartUnique/>
        </w:docPartObj>
      </w:sdtPr>
      <w:sdtEndPr/>
      <w:sdtContent>
        <w:p w:rsidR="00A031A0" w:rsidRPr="00A031A0" w:rsidRDefault="00A031A0" w:rsidP="00A031A0">
          <w:pPr>
            <w:pStyle w:val="afd"/>
            <w:jc w:val="center"/>
            <w:rPr>
              <w:color w:val="auto"/>
            </w:rPr>
          </w:pPr>
          <w:r w:rsidRPr="00A031A0">
            <w:rPr>
              <w:color w:val="auto"/>
            </w:rPr>
            <w:t>Оглавление</w:t>
          </w:r>
        </w:p>
        <w:p w:rsidR="00A031A0" w:rsidRDefault="00A031A0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579293" w:history="1">
            <w:r w:rsidRPr="002C0899">
              <w:rPr>
                <w:rStyle w:val="a3"/>
                <w:rFonts w:ascii="Times New Roman" w:eastAsia="HiddenHorzOCR" w:hAnsi="Times New Roman" w:cs="Times New Roman"/>
                <w:noProof/>
              </w:rPr>
              <w:t>1.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_Toc530579293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626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31A0" w:rsidRDefault="003755FE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9294" w:history="1">
            <w:r w:rsidR="00A031A0" w:rsidRPr="002C0899">
              <w:rPr>
                <w:rStyle w:val="a3"/>
                <w:rFonts w:ascii="Times New Roman" w:eastAsia="HiddenHorzOCR" w:hAnsi="Times New Roman" w:cs="Times New Roman"/>
                <w:noProof/>
              </w:rPr>
              <w:t>2. Характеристика образовательной программы бакалавриата</w:t>
            </w:r>
            <w:r w:rsidR="00A031A0">
              <w:rPr>
                <w:noProof/>
                <w:webHidden/>
              </w:rPr>
              <w:tab/>
            </w:r>
            <w:r w:rsidR="00A031A0">
              <w:rPr>
                <w:noProof/>
                <w:webHidden/>
              </w:rPr>
              <w:fldChar w:fldCharType="begin"/>
            </w:r>
            <w:r w:rsidR="00A031A0">
              <w:rPr>
                <w:noProof/>
                <w:webHidden/>
              </w:rPr>
              <w:instrText xml:space="preserve"> PAGEREF _Toc530579294 \h </w:instrText>
            </w:r>
            <w:r w:rsidR="00A031A0">
              <w:rPr>
                <w:noProof/>
                <w:webHidden/>
              </w:rPr>
            </w:r>
            <w:r w:rsidR="00A031A0">
              <w:rPr>
                <w:noProof/>
                <w:webHidden/>
              </w:rPr>
              <w:fldChar w:fldCharType="separate"/>
            </w:r>
            <w:r w:rsidR="00636268">
              <w:rPr>
                <w:noProof/>
                <w:webHidden/>
              </w:rPr>
              <w:t>3</w:t>
            </w:r>
            <w:r w:rsidR="00A031A0">
              <w:rPr>
                <w:noProof/>
                <w:webHidden/>
              </w:rPr>
              <w:fldChar w:fldCharType="end"/>
            </w:r>
          </w:hyperlink>
        </w:p>
        <w:p w:rsidR="00A031A0" w:rsidRDefault="003755FE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9295" w:history="1">
            <w:r w:rsidR="00A031A0" w:rsidRPr="002C0899">
              <w:rPr>
                <w:rStyle w:val="a3"/>
                <w:rFonts w:ascii="Times New Roman" w:eastAsia="HiddenHorzOCR" w:hAnsi="Times New Roman" w:cs="Times New Roman"/>
                <w:noProof/>
              </w:rPr>
              <w:t>3. Характеристика профессиональной деятельности выпускника</w:t>
            </w:r>
            <w:r w:rsidR="00A031A0">
              <w:rPr>
                <w:noProof/>
                <w:webHidden/>
              </w:rPr>
              <w:tab/>
            </w:r>
            <w:r w:rsidR="00A031A0">
              <w:rPr>
                <w:noProof/>
                <w:webHidden/>
              </w:rPr>
              <w:fldChar w:fldCharType="begin"/>
            </w:r>
            <w:r w:rsidR="00A031A0">
              <w:rPr>
                <w:noProof/>
                <w:webHidden/>
              </w:rPr>
              <w:instrText xml:space="preserve"> PAGEREF _Toc530579295 \h </w:instrText>
            </w:r>
            <w:r w:rsidR="00A031A0">
              <w:rPr>
                <w:noProof/>
                <w:webHidden/>
              </w:rPr>
            </w:r>
            <w:r w:rsidR="00A031A0">
              <w:rPr>
                <w:noProof/>
                <w:webHidden/>
              </w:rPr>
              <w:fldChar w:fldCharType="separate"/>
            </w:r>
            <w:r w:rsidR="00636268">
              <w:rPr>
                <w:noProof/>
                <w:webHidden/>
              </w:rPr>
              <w:t>3</w:t>
            </w:r>
            <w:r w:rsidR="00A031A0">
              <w:rPr>
                <w:noProof/>
                <w:webHidden/>
              </w:rPr>
              <w:fldChar w:fldCharType="end"/>
            </w:r>
          </w:hyperlink>
        </w:p>
        <w:p w:rsidR="00A031A0" w:rsidRDefault="003755FE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9296" w:history="1">
            <w:r w:rsidR="00A031A0" w:rsidRPr="002C0899">
              <w:rPr>
                <w:rStyle w:val="a3"/>
                <w:rFonts w:ascii="Times New Roman" w:eastAsia="HiddenHorzOCR" w:hAnsi="Times New Roman" w:cs="Times New Roman"/>
                <w:noProof/>
              </w:rPr>
              <w:t>3.1. Область профессиональной деятельности выпускника</w:t>
            </w:r>
            <w:r w:rsidR="00A031A0">
              <w:rPr>
                <w:noProof/>
                <w:webHidden/>
              </w:rPr>
              <w:tab/>
            </w:r>
            <w:r w:rsidR="00A031A0">
              <w:rPr>
                <w:noProof/>
                <w:webHidden/>
              </w:rPr>
              <w:fldChar w:fldCharType="begin"/>
            </w:r>
            <w:r w:rsidR="00A031A0">
              <w:rPr>
                <w:noProof/>
                <w:webHidden/>
              </w:rPr>
              <w:instrText xml:space="preserve"> PAGEREF _Toc530579296 \h </w:instrText>
            </w:r>
            <w:r w:rsidR="00A031A0">
              <w:rPr>
                <w:noProof/>
                <w:webHidden/>
              </w:rPr>
            </w:r>
            <w:r w:rsidR="00A031A0">
              <w:rPr>
                <w:noProof/>
                <w:webHidden/>
              </w:rPr>
              <w:fldChar w:fldCharType="separate"/>
            </w:r>
            <w:r w:rsidR="00636268">
              <w:rPr>
                <w:noProof/>
                <w:webHidden/>
              </w:rPr>
              <w:t>3</w:t>
            </w:r>
            <w:r w:rsidR="00A031A0">
              <w:rPr>
                <w:noProof/>
                <w:webHidden/>
              </w:rPr>
              <w:fldChar w:fldCharType="end"/>
            </w:r>
          </w:hyperlink>
        </w:p>
        <w:p w:rsidR="00A031A0" w:rsidRDefault="003755FE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9297" w:history="1">
            <w:r w:rsidR="00A031A0" w:rsidRPr="002C0899">
              <w:rPr>
                <w:rStyle w:val="a3"/>
                <w:rFonts w:ascii="Times New Roman" w:eastAsia="HiddenHorzOCR" w:hAnsi="Times New Roman" w:cs="Times New Roman"/>
                <w:noProof/>
              </w:rPr>
              <w:t>3.2. Объекты профессиональной деятельности выпускника</w:t>
            </w:r>
            <w:r w:rsidR="00A031A0">
              <w:rPr>
                <w:noProof/>
                <w:webHidden/>
              </w:rPr>
              <w:tab/>
            </w:r>
            <w:r w:rsidR="00A031A0">
              <w:rPr>
                <w:noProof/>
                <w:webHidden/>
              </w:rPr>
              <w:fldChar w:fldCharType="begin"/>
            </w:r>
            <w:r w:rsidR="00A031A0">
              <w:rPr>
                <w:noProof/>
                <w:webHidden/>
              </w:rPr>
              <w:instrText xml:space="preserve"> PAGEREF _Toc530579297 \h </w:instrText>
            </w:r>
            <w:r w:rsidR="00A031A0">
              <w:rPr>
                <w:noProof/>
                <w:webHidden/>
              </w:rPr>
            </w:r>
            <w:r w:rsidR="00A031A0">
              <w:rPr>
                <w:noProof/>
                <w:webHidden/>
              </w:rPr>
              <w:fldChar w:fldCharType="separate"/>
            </w:r>
            <w:r w:rsidR="00636268">
              <w:rPr>
                <w:noProof/>
                <w:webHidden/>
              </w:rPr>
              <w:t>3</w:t>
            </w:r>
            <w:r w:rsidR="00A031A0">
              <w:rPr>
                <w:noProof/>
                <w:webHidden/>
              </w:rPr>
              <w:fldChar w:fldCharType="end"/>
            </w:r>
          </w:hyperlink>
        </w:p>
        <w:p w:rsidR="00A031A0" w:rsidRDefault="003755FE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9298" w:history="1">
            <w:r w:rsidR="00A031A0" w:rsidRPr="002C0899">
              <w:rPr>
                <w:rStyle w:val="a3"/>
                <w:rFonts w:ascii="Times New Roman" w:eastAsia="HiddenHorzOCR" w:hAnsi="Times New Roman" w:cs="Times New Roman"/>
                <w:noProof/>
              </w:rPr>
              <w:t>3.3. Виды профессиональной деятельности выпускника</w:t>
            </w:r>
            <w:r w:rsidR="00A031A0">
              <w:rPr>
                <w:noProof/>
                <w:webHidden/>
              </w:rPr>
              <w:tab/>
            </w:r>
            <w:r w:rsidR="00A031A0">
              <w:rPr>
                <w:noProof/>
                <w:webHidden/>
              </w:rPr>
              <w:fldChar w:fldCharType="begin"/>
            </w:r>
            <w:r w:rsidR="00A031A0">
              <w:rPr>
                <w:noProof/>
                <w:webHidden/>
              </w:rPr>
              <w:instrText xml:space="preserve"> PAGEREF _Toc530579298 \h </w:instrText>
            </w:r>
            <w:r w:rsidR="00A031A0">
              <w:rPr>
                <w:noProof/>
                <w:webHidden/>
              </w:rPr>
            </w:r>
            <w:r w:rsidR="00A031A0">
              <w:rPr>
                <w:noProof/>
                <w:webHidden/>
              </w:rPr>
              <w:fldChar w:fldCharType="separate"/>
            </w:r>
            <w:r w:rsidR="00636268">
              <w:rPr>
                <w:noProof/>
                <w:webHidden/>
              </w:rPr>
              <w:t>4</w:t>
            </w:r>
            <w:r w:rsidR="00A031A0">
              <w:rPr>
                <w:noProof/>
                <w:webHidden/>
              </w:rPr>
              <w:fldChar w:fldCharType="end"/>
            </w:r>
          </w:hyperlink>
        </w:p>
        <w:p w:rsidR="00A031A0" w:rsidRDefault="003755FE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9299" w:history="1">
            <w:r w:rsidR="00A031A0" w:rsidRPr="002C0899">
              <w:rPr>
                <w:rStyle w:val="a3"/>
                <w:rFonts w:ascii="Times New Roman" w:eastAsia="HiddenHorzOCR" w:hAnsi="Times New Roman" w:cs="Times New Roman"/>
                <w:noProof/>
              </w:rPr>
              <w:t>3.4. Задачи профессиональной деятельности выпускника</w:t>
            </w:r>
            <w:r w:rsidR="00A031A0">
              <w:rPr>
                <w:noProof/>
                <w:webHidden/>
              </w:rPr>
              <w:tab/>
            </w:r>
            <w:r w:rsidR="00A031A0">
              <w:rPr>
                <w:noProof/>
                <w:webHidden/>
              </w:rPr>
              <w:fldChar w:fldCharType="begin"/>
            </w:r>
            <w:r w:rsidR="00A031A0">
              <w:rPr>
                <w:noProof/>
                <w:webHidden/>
              </w:rPr>
              <w:instrText xml:space="preserve"> PAGEREF _Toc530579299 \h </w:instrText>
            </w:r>
            <w:r w:rsidR="00A031A0">
              <w:rPr>
                <w:noProof/>
                <w:webHidden/>
              </w:rPr>
            </w:r>
            <w:r w:rsidR="00A031A0">
              <w:rPr>
                <w:noProof/>
                <w:webHidden/>
              </w:rPr>
              <w:fldChar w:fldCharType="separate"/>
            </w:r>
            <w:r w:rsidR="00636268">
              <w:rPr>
                <w:noProof/>
                <w:webHidden/>
              </w:rPr>
              <w:t>4</w:t>
            </w:r>
            <w:r w:rsidR="00A031A0">
              <w:rPr>
                <w:noProof/>
                <w:webHidden/>
              </w:rPr>
              <w:fldChar w:fldCharType="end"/>
            </w:r>
          </w:hyperlink>
        </w:p>
        <w:p w:rsidR="00A031A0" w:rsidRDefault="003755FE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9300" w:history="1">
            <w:r w:rsidR="00A031A0" w:rsidRPr="002C0899">
              <w:rPr>
                <w:rStyle w:val="a3"/>
                <w:rFonts w:ascii="Times New Roman" w:eastAsia="HiddenHorzOCR" w:hAnsi="Times New Roman" w:cs="Times New Roman"/>
                <w:noProof/>
              </w:rPr>
              <w:t>4. Требования к результатам освоения ООП</w:t>
            </w:r>
            <w:r w:rsidR="00A031A0">
              <w:rPr>
                <w:noProof/>
                <w:webHidden/>
              </w:rPr>
              <w:tab/>
            </w:r>
            <w:r w:rsidR="00A031A0">
              <w:rPr>
                <w:noProof/>
                <w:webHidden/>
              </w:rPr>
              <w:fldChar w:fldCharType="begin"/>
            </w:r>
            <w:r w:rsidR="00A031A0">
              <w:rPr>
                <w:noProof/>
                <w:webHidden/>
              </w:rPr>
              <w:instrText xml:space="preserve"> PAGEREF _Toc530579300 \h </w:instrText>
            </w:r>
            <w:r w:rsidR="00A031A0">
              <w:rPr>
                <w:noProof/>
                <w:webHidden/>
              </w:rPr>
            </w:r>
            <w:r w:rsidR="00A031A0">
              <w:rPr>
                <w:noProof/>
                <w:webHidden/>
              </w:rPr>
              <w:fldChar w:fldCharType="separate"/>
            </w:r>
            <w:r w:rsidR="00636268">
              <w:rPr>
                <w:noProof/>
                <w:webHidden/>
              </w:rPr>
              <w:t>4</w:t>
            </w:r>
            <w:r w:rsidR="00A031A0">
              <w:rPr>
                <w:noProof/>
                <w:webHidden/>
              </w:rPr>
              <w:fldChar w:fldCharType="end"/>
            </w:r>
          </w:hyperlink>
        </w:p>
        <w:p w:rsidR="00A031A0" w:rsidRDefault="003755FE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9301" w:history="1">
            <w:r w:rsidR="00A031A0" w:rsidRPr="002C0899">
              <w:rPr>
                <w:rStyle w:val="a3"/>
                <w:rFonts w:ascii="Times New Roman" w:eastAsia="HiddenHorzOCR" w:hAnsi="Times New Roman" w:cs="Times New Roman"/>
                <w:noProof/>
              </w:rPr>
              <w:t>5. Структура образовательной программы</w:t>
            </w:r>
            <w:r w:rsidR="00A031A0">
              <w:rPr>
                <w:noProof/>
                <w:webHidden/>
              </w:rPr>
              <w:tab/>
            </w:r>
            <w:r w:rsidR="00A031A0">
              <w:rPr>
                <w:noProof/>
                <w:webHidden/>
              </w:rPr>
              <w:fldChar w:fldCharType="begin"/>
            </w:r>
            <w:r w:rsidR="00A031A0">
              <w:rPr>
                <w:noProof/>
                <w:webHidden/>
              </w:rPr>
              <w:instrText xml:space="preserve"> PAGEREF _Toc530579301 \h </w:instrText>
            </w:r>
            <w:r w:rsidR="00A031A0">
              <w:rPr>
                <w:noProof/>
                <w:webHidden/>
              </w:rPr>
            </w:r>
            <w:r w:rsidR="00A031A0">
              <w:rPr>
                <w:noProof/>
                <w:webHidden/>
              </w:rPr>
              <w:fldChar w:fldCharType="separate"/>
            </w:r>
            <w:r w:rsidR="00636268">
              <w:rPr>
                <w:noProof/>
                <w:webHidden/>
              </w:rPr>
              <w:t>8</w:t>
            </w:r>
            <w:r w:rsidR="00A031A0">
              <w:rPr>
                <w:noProof/>
                <w:webHidden/>
              </w:rPr>
              <w:fldChar w:fldCharType="end"/>
            </w:r>
          </w:hyperlink>
        </w:p>
        <w:p w:rsidR="00A031A0" w:rsidRDefault="003755FE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9302" w:history="1">
            <w:r w:rsidR="00A031A0" w:rsidRPr="002C0899">
              <w:rPr>
                <w:rStyle w:val="a3"/>
                <w:rFonts w:ascii="Times New Roman" w:eastAsia="HiddenHorzOCR" w:hAnsi="Times New Roman" w:cs="Times New Roman"/>
                <w:noProof/>
              </w:rPr>
              <w:t>6. Документы, регламентирующие содержание и организацию образовательного процесса.</w:t>
            </w:r>
            <w:r w:rsidR="00A031A0">
              <w:rPr>
                <w:noProof/>
                <w:webHidden/>
              </w:rPr>
              <w:tab/>
            </w:r>
            <w:r w:rsidR="00A031A0">
              <w:rPr>
                <w:noProof/>
                <w:webHidden/>
              </w:rPr>
              <w:fldChar w:fldCharType="begin"/>
            </w:r>
            <w:r w:rsidR="00A031A0">
              <w:rPr>
                <w:noProof/>
                <w:webHidden/>
              </w:rPr>
              <w:instrText xml:space="preserve"> PAGEREF _Toc530579302 \h </w:instrText>
            </w:r>
            <w:r w:rsidR="00A031A0">
              <w:rPr>
                <w:noProof/>
                <w:webHidden/>
              </w:rPr>
            </w:r>
            <w:r w:rsidR="00A031A0">
              <w:rPr>
                <w:noProof/>
                <w:webHidden/>
              </w:rPr>
              <w:fldChar w:fldCharType="separate"/>
            </w:r>
            <w:r w:rsidR="00636268">
              <w:rPr>
                <w:noProof/>
                <w:webHidden/>
              </w:rPr>
              <w:t>8</w:t>
            </w:r>
            <w:r w:rsidR="00A031A0">
              <w:rPr>
                <w:noProof/>
                <w:webHidden/>
              </w:rPr>
              <w:fldChar w:fldCharType="end"/>
            </w:r>
          </w:hyperlink>
        </w:p>
        <w:p w:rsidR="00A031A0" w:rsidRDefault="003755FE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9303" w:history="1">
            <w:r w:rsidR="00A031A0" w:rsidRPr="002C0899">
              <w:rPr>
                <w:rStyle w:val="a3"/>
                <w:rFonts w:ascii="Times New Roman" w:eastAsia="HiddenHorzOCR" w:hAnsi="Times New Roman" w:cs="Times New Roman"/>
                <w:noProof/>
              </w:rPr>
              <w:t>6. Требования к условиям реализации</w:t>
            </w:r>
            <w:r w:rsidR="00A031A0">
              <w:rPr>
                <w:noProof/>
                <w:webHidden/>
              </w:rPr>
              <w:tab/>
            </w:r>
            <w:r w:rsidR="00A031A0">
              <w:rPr>
                <w:noProof/>
                <w:webHidden/>
              </w:rPr>
              <w:fldChar w:fldCharType="begin"/>
            </w:r>
            <w:r w:rsidR="00A031A0">
              <w:rPr>
                <w:noProof/>
                <w:webHidden/>
              </w:rPr>
              <w:instrText xml:space="preserve"> PAGEREF _Toc530579303 \h </w:instrText>
            </w:r>
            <w:r w:rsidR="00A031A0">
              <w:rPr>
                <w:noProof/>
                <w:webHidden/>
              </w:rPr>
            </w:r>
            <w:r w:rsidR="00A031A0">
              <w:rPr>
                <w:noProof/>
                <w:webHidden/>
              </w:rPr>
              <w:fldChar w:fldCharType="separate"/>
            </w:r>
            <w:r w:rsidR="00636268">
              <w:rPr>
                <w:noProof/>
                <w:webHidden/>
              </w:rPr>
              <w:t>9</w:t>
            </w:r>
            <w:r w:rsidR="00A031A0">
              <w:rPr>
                <w:noProof/>
                <w:webHidden/>
              </w:rPr>
              <w:fldChar w:fldCharType="end"/>
            </w:r>
          </w:hyperlink>
        </w:p>
        <w:p w:rsidR="00A031A0" w:rsidRDefault="003755FE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9304" w:history="1">
            <w:r w:rsidR="00A031A0" w:rsidRPr="002C0899">
              <w:rPr>
                <w:rStyle w:val="a3"/>
                <w:rFonts w:ascii="Times New Roman" w:eastAsia="HiddenHorzOCR" w:hAnsi="Times New Roman" w:cs="Times New Roman"/>
                <w:noProof/>
              </w:rPr>
              <w:t>7. Оценка качества освоения образовательной программы</w:t>
            </w:r>
            <w:r w:rsidR="00A031A0">
              <w:rPr>
                <w:noProof/>
                <w:webHidden/>
              </w:rPr>
              <w:tab/>
            </w:r>
            <w:r w:rsidR="00A031A0">
              <w:rPr>
                <w:noProof/>
                <w:webHidden/>
              </w:rPr>
              <w:fldChar w:fldCharType="begin"/>
            </w:r>
            <w:r w:rsidR="00A031A0">
              <w:rPr>
                <w:noProof/>
                <w:webHidden/>
              </w:rPr>
              <w:instrText xml:space="preserve"> PAGEREF _Toc530579304 \h </w:instrText>
            </w:r>
            <w:r w:rsidR="00A031A0">
              <w:rPr>
                <w:noProof/>
                <w:webHidden/>
              </w:rPr>
            </w:r>
            <w:r w:rsidR="00A031A0">
              <w:rPr>
                <w:noProof/>
                <w:webHidden/>
              </w:rPr>
              <w:fldChar w:fldCharType="separate"/>
            </w:r>
            <w:r w:rsidR="00636268">
              <w:rPr>
                <w:noProof/>
                <w:webHidden/>
              </w:rPr>
              <w:t>10</w:t>
            </w:r>
            <w:r w:rsidR="00A031A0">
              <w:rPr>
                <w:noProof/>
                <w:webHidden/>
              </w:rPr>
              <w:fldChar w:fldCharType="end"/>
            </w:r>
          </w:hyperlink>
        </w:p>
        <w:p w:rsidR="00A031A0" w:rsidRDefault="003755FE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9305" w:history="1">
            <w:r w:rsidR="00A031A0" w:rsidRPr="002C0899">
              <w:rPr>
                <w:rStyle w:val="a3"/>
                <w:rFonts w:ascii="Times New Roman" w:eastAsia="HiddenHorzOCR" w:hAnsi="Times New Roman" w:cs="Times New Roman"/>
                <w:noProof/>
              </w:rPr>
              <w:t>8. Особенности организации образовательного процесса для лиц с ограниченными возможностями здоровья (при их наличии)</w:t>
            </w:r>
            <w:r w:rsidR="00A031A0">
              <w:rPr>
                <w:noProof/>
                <w:webHidden/>
              </w:rPr>
              <w:tab/>
            </w:r>
            <w:r w:rsidR="00A031A0">
              <w:rPr>
                <w:noProof/>
                <w:webHidden/>
              </w:rPr>
              <w:fldChar w:fldCharType="begin"/>
            </w:r>
            <w:r w:rsidR="00A031A0">
              <w:rPr>
                <w:noProof/>
                <w:webHidden/>
              </w:rPr>
              <w:instrText xml:space="preserve"> PAGEREF _Toc530579305 \h </w:instrText>
            </w:r>
            <w:r w:rsidR="00A031A0">
              <w:rPr>
                <w:noProof/>
                <w:webHidden/>
              </w:rPr>
            </w:r>
            <w:r w:rsidR="00A031A0">
              <w:rPr>
                <w:noProof/>
                <w:webHidden/>
              </w:rPr>
              <w:fldChar w:fldCharType="separate"/>
            </w:r>
            <w:r w:rsidR="00636268">
              <w:rPr>
                <w:noProof/>
                <w:webHidden/>
              </w:rPr>
              <w:t>10</w:t>
            </w:r>
            <w:r w:rsidR="00A031A0">
              <w:rPr>
                <w:noProof/>
                <w:webHidden/>
              </w:rPr>
              <w:fldChar w:fldCharType="end"/>
            </w:r>
          </w:hyperlink>
        </w:p>
        <w:p w:rsidR="00A031A0" w:rsidRDefault="00A031A0">
          <w:r>
            <w:rPr>
              <w:b/>
              <w:bCs/>
            </w:rPr>
            <w:fldChar w:fldCharType="end"/>
          </w:r>
        </w:p>
      </w:sdtContent>
    </w:sdt>
    <w:p w:rsidR="00E33257" w:rsidRDefault="00E33257">
      <w:pPr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br w:type="page"/>
      </w:r>
    </w:p>
    <w:p w:rsidR="004C1AA8" w:rsidRPr="00C43828" w:rsidRDefault="004C1AA8" w:rsidP="00C43828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  <w:szCs w:val="24"/>
        </w:rPr>
      </w:pPr>
      <w:bookmarkStart w:id="1" w:name="_Toc530579293"/>
      <w:r w:rsidRPr="00C43828">
        <w:rPr>
          <w:rFonts w:ascii="Times New Roman" w:eastAsia="HiddenHorzOCR" w:hAnsi="Times New Roman" w:cs="Times New Roman"/>
          <w:color w:val="auto"/>
          <w:sz w:val="24"/>
          <w:szCs w:val="24"/>
        </w:rPr>
        <w:lastRenderedPageBreak/>
        <w:t>1. Общие положения</w:t>
      </w:r>
      <w:bookmarkEnd w:id="1"/>
    </w:p>
    <w:p w:rsidR="00D06837" w:rsidRPr="00D06837" w:rsidRDefault="00D06837" w:rsidP="006A15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Образовательная программа бакалавриата, реализуемая в ФГБОУ ВО «Астраханская государственная консерватория»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по направлению подготовки 53.03.0</w:t>
      </w:r>
      <w:r w:rsidR="0063238A">
        <w:rPr>
          <w:rFonts w:ascii="Times New Roman" w:eastAsia="HiddenHorzOCR" w:hAnsi="Times New Roman" w:cs="Times New Roman"/>
          <w:sz w:val="24"/>
          <w:szCs w:val="28"/>
        </w:rPr>
        <w:t>3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63238A">
        <w:rPr>
          <w:rFonts w:ascii="Times New Roman" w:eastAsia="HiddenHorzOCR" w:hAnsi="Times New Roman" w:cs="Times New Roman"/>
          <w:sz w:val="24"/>
          <w:szCs w:val="28"/>
        </w:rPr>
        <w:t>Вокальное искусство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, профиль подготовки </w:t>
      </w:r>
      <w:r w:rsidR="0063238A">
        <w:rPr>
          <w:rFonts w:ascii="Times New Roman" w:eastAsia="HiddenHorzOCR" w:hAnsi="Times New Roman" w:cs="Times New Roman"/>
          <w:sz w:val="24"/>
          <w:szCs w:val="28"/>
        </w:rPr>
        <w:t>Академическое</w:t>
      </w:r>
      <w:r w:rsidR="00610EF2">
        <w:rPr>
          <w:rFonts w:ascii="Times New Roman" w:eastAsia="HiddenHorzOCR" w:hAnsi="Times New Roman" w:cs="Times New Roman"/>
          <w:sz w:val="24"/>
          <w:szCs w:val="28"/>
        </w:rPr>
        <w:t xml:space="preserve"> пение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представляет собой комплекс основных характеристик образования (объем, содержание, планируемые результаты) разработанный на основе Федерального государственного образовательного стандарта высшего образования по соответствующему направлению подготовки.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Нормативные документы, составляющие основу формирования ООП по направ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>лению подготовки</w:t>
      </w:r>
      <w:r w:rsidR="0063238A">
        <w:rPr>
          <w:rFonts w:ascii="Times New Roman" w:eastAsia="HiddenHorzOCR" w:hAnsi="Times New Roman" w:cs="Times New Roman"/>
          <w:sz w:val="24"/>
          <w:szCs w:val="28"/>
        </w:rPr>
        <w:t xml:space="preserve"> 53.03.03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63238A">
        <w:rPr>
          <w:rFonts w:ascii="Times New Roman" w:eastAsia="HiddenHorzOCR" w:hAnsi="Times New Roman" w:cs="Times New Roman"/>
          <w:sz w:val="24"/>
          <w:szCs w:val="28"/>
        </w:rPr>
        <w:t>Вокальное искусство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: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Федеральный закон «Об образовании в</w:t>
      </w:r>
      <w:r w:rsidRPr="00D06837">
        <w:rPr>
          <w:rFonts w:ascii="Times New Roman" w:eastAsia="HiddenHorzOCR" w:hAnsi="Times New Roman" w:cs="Times New Roman"/>
          <w:color w:val="FF0000"/>
          <w:sz w:val="24"/>
          <w:szCs w:val="28"/>
        </w:rPr>
        <w:t xml:space="preserve">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Российской Федерации» 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от 29.12.2012 № 273-ФЗ, </w:t>
      </w:r>
      <w:r w:rsidRPr="00D06837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Российской Федерации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от 05.04.2017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№ 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>301</w:t>
      </w:r>
      <w:r w:rsidRPr="00D06837">
        <w:rPr>
          <w:rFonts w:ascii="Times New Roman" w:hAnsi="Times New Roman" w:cs="Times New Roman"/>
          <w:sz w:val="24"/>
          <w:szCs w:val="28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ФГОС ВО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по </w:t>
      </w:r>
      <w:r w:rsidR="0063238A">
        <w:rPr>
          <w:rFonts w:ascii="Times New Roman" w:hAnsi="Times New Roman" w:cs="Times New Roman"/>
          <w:sz w:val="24"/>
          <w:szCs w:val="28"/>
        </w:rPr>
        <w:t>направлению подготовки 53.03.03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 </w:t>
      </w:r>
      <w:r w:rsidR="0063238A">
        <w:rPr>
          <w:rFonts w:ascii="Times New Roman" w:hAnsi="Times New Roman" w:cs="Times New Roman"/>
          <w:sz w:val="24"/>
          <w:szCs w:val="28"/>
        </w:rPr>
        <w:t>Вокальное искусство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 от </w:t>
      </w:r>
      <w:r w:rsidR="0063238A">
        <w:rPr>
          <w:rFonts w:ascii="Times New Roman" w:hAnsi="Times New Roman" w:cs="Times New Roman"/>
          <w:sz w:val="24"/>
          <w:szCs w:val="28"/>
        </w:rPr>
        <w:t>07.06</w:t>
      </w:r>
      <w:r w:rsidR="00BD4BB6">
        <w:rPr>
          <w:rFonts w:ascii="Times New Roman" w:hAnsi="Times New Roman" w:cs="Times New Roman"/>
          <w:sz w:val="24"/>
          <w:szCs w:val="28"/>
        </w:rPr>
        <w:t>.2016</w:t>
      </w:r>
      <w:r w:rsidR="006A1538" w:rsidRPr="00D06837">
        <w:rPr>
          <w:rFonts w:ascii="Times New Roman" w:hAnsi="Times New Roman" w:cs="Times New Roman"/>
          <w:sz w:val="24"/>
          <w:szCs w:val="28"/>
        </w:rPr>
        <w:t>г. №</w:t>
      </w:r>
      <w:r w:rsidR="0063238A">
        <w:rPr>
          <w:rFonts w:ascii="Times New Roman" w:hAnsi="Times New Roman" w:cs="Times New Roman"/>
          <w:sz w:val="24"/>
          <w:szCs w:val="28"/>
        </w:rPr>
        <w:t>671</w:t>
      </w:r>
      <w:r w:rsidRPr="00D06837">
        <w:rPr>
          <w:rFonts w:ascii="Times New Roman" w:hAnsi="Times New Roman" w:cs="Times New Roman"/>
          <w:sz w:val="24"/>
          <w:szCs w:val="28"/>
        </w:rPr>
        <w:t>;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 Устав 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>Астраханской государственной консерватории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C1AA8" w:rsidRPr="00C43828" w:rsidRDefault="004C1AA8" w:rsidP="00C43828">
      <w:pPr>
        <w:pStyle w:val="1"/>
        <w:spacing w:before="0"/>
        <w:jc w:val="center"/>
        <w:rPr>
          <w:rFonts w:ascii="Times New Roman" w:eastAsia="HiddenHorzOCR" w:hAnsi="Times New Roman" w:cs="Times New Roman"/>
          <w:sz w:val="24"/>
          <w:szCs w:val="24"/>
        </w:rPr>
      </w:pPr>
      <w:bookmarkStart w:id="2" w:name="_Toc530579294"/>
      <w:r w:rsidRPr="00C43828">
        <w:rPr>
          <w:rFonts w:ascii="Times New Roman" w:eastAsia="HiddenHorzOCR" w:hAnsi="Times New Roman" w:cs="Times New Roman"/>
          <w:color w:val="auto"/>
          <w:sz w:val="24"/>
          <w:szCs w:val="24"/>
        </w:rPr>
        <w:t xml:space="preserve">2. Характеристика </w:t>
      </w:r>
      <w:r w:rsidR="00BD4BB6" w:rsidRPr="00C43828">
        <w:rPr>
          <w:rFonts w:ascii="Times New Roman" w:eastAsia="HiddenHorzOCR" w:hAnsi="Times New Roman" w:cs="Times New Roman"/>
          <w:color w:val="auto"/>
          <w:sz w:val="24"/>
          <w:szCs w:val="24"/>
        </w:rPr>
        <w:t>образовательной программы бакалавриата</w:t>
      </w:r>
      <w:bookmarkEnd w:id="2"/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бразовательная программа (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ОП) имеет своей целью формирование у обучающихся общекультурных, общепрофессиональных и профессиональных компетенций в соответствии с требованиями ФГОС по данному направлению подготовки. 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Профиль подготовки ОП  - </w:t>
      </w:r>
      <w:r w:rsidR="0063238A">
        <w:rPr>
          <w:rFonts w:ascii="Times New Roman" w:eastAsia="HiddenHorzOCR" w:hAnsi="Times New Roman" w:cs="Times New Roman"/>
          <w:sz w:val="24"/>
          <w:szCs w:val="28"/>
        </w:rPr>
        <w:t>Академическое</w:t>
      </w:r>
      <w:r w:rsidR="00610EF2">
        <w:rPr>
          <w:rFonts w:ascii="Times New Roman" w:eastAsia="HiddenHorzOCR" w:hAnsi="Times New Roman" w:cs="Times New Roman"/>
          <w:sz w:val="24"/>
          <w:szCs w:val="28"/>
        </w:rPr>
        <w:t xml:space="preserve"> пение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Обучение осуществляется в очной и заочной формах обучения.</w:t>
      </w:r>
    </w:p>
    <w:p w:rsidR="00BD4BB6" w:rsidRPr="00D06837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Тип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ОП: академический бакалавриат.</w:t>
      </w:r>
    </w:p>
    <w:p w:rsidR="004C1AA8" w:rsidRPr="00D06837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Трудоемкость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за весь период обучения составляет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240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зачетных единиц.</w:t>
      </w:r>
    </w:p>
    <w:p w:rsidR="005B4D71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Срок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в очной форме обучения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, включая каникулы, предоставляемые после прохождения государственной итоговой аттестации, составляет 4 года. Объем программы реализуемый за один учебный год, составляет 60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з.е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5B4D71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Срок освоения ОП в заочной форме обучения увеличивается не менее чем на 6 месяцев и не более чем на 1 год по сравнению со сроком получения образования по очной форме обучения. Объем программы реализуемый за один учебный год, составляет не больше 75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з.е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BC4501" w:rsidRPr="00D06837" w:rsidRDefault="00BC4501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C43828" w:rsidRDefault="004C1AA8" w:rsidP="00C43828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  <w:szCs w:val="24"/>
        </w:rPr>
      </w:pPr>
      <w:bookmarkStart w:id="3" w:name="_Toc530579295"/>
      <w:r w:rsidRPr="00C43828">
        <w:rPr>
          <w:rFonts w:ascii="Times New Roman" w:eastAsia="HiddenHorzOCR" w:hAnsi="Times New Roman" w:cs="Times New Roman"/>
          <w:color w:val="auto"/>
          <w:sz w:val="24"/>
          <w:szCs w:val="24"/>
        </w:rPr>
        <w:t>3. Характеристика профессиональной деятельности выпускника</w:t>
      </w:r>
      <w:bookmarkEnd w:id="3"/>
    </w:p>
    <w:p w:rsidR="004C1AA8" w:rsidRPr="00A031A0" w:rsidRDefault="004C1AA8" w:rsidP="00A031A0">
      <w:pPr>
        <w:pStyle w:val="2"/>
        <w:spacing w:before="0"/>
        <w:jc w:val="center"/>
        <w:rPr>
          <w:rFonts w:ascii="Times New Roman" w:eastAsia="HiddenHorzOCR" w:hAnsi="Times New Roman" w:cs="Times New Roman"/>
        </w:rPr>
      </w:pPr>
      <w:bookmarkStart w:id="4" w:name="_Toc530579296"/>
      <w:r w:rsidRPr="00A031A0">
        <w:rPr>
          <w:rFonts w:ascii="Times New Roman" w:eastAsia="HiddenHorzOCR" w:hAnsi="Times New Roman" w:cs="Times New Roman"/>
          <w:color w:val="auto"/>
          <w:sz w:val="24"/>
        </w:rPr>
        <w:t>3.1. Область профессио</w:t>
      </w:r>
      <w:r w:rsidR="00A031A0" w:rsidRPr="00A031A0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4"/>
    </w:p>
    <w:p w:rsidR="00676CC0" w:rsidRDefault="0051576A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Область профессиональной деятельности выпускников, освоивших программу бакалавриата, включает: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музыкальное</w:t>
      </w:r>
      <w:r w:rsidRPr="0051576A">
        <w:rPr>
          <w:rFonts w:ascii="Times New Roman" w:eastAsia="HiddenHorzOCR" w:hAnsi="Times New Roman" w:cs="Times New Roman"/>
          <w:iCs/>
          <w:sz w:val="24"/>
          <w:szCs w:val="28"/>
        </w:rPr>
        <w:t xml:space="preserve"> исполнительство (</w:t>
      </w:r>
      <w:r w:rsidR="00CC7F31" w:rsidRPr="00CC7F31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>исполнение сольных, ансамблевых</w:t>
      </w:r>
      <w:r w:rsidR="0063238A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 xml:space="preserve"> и хоровых вокальных</w:t>
      </w:r>
      <w:r w:rsidR="00CC7F31" w:rsidRPr="00CC7F31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 xml:space="preserve"> партий </w:t>
      </w:r>
      <w:r w:rsidR="0063238A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>в музыкальном театре</w:t>
      </w:r>
      <w:r w:rsidR="00CC7F31" w:rsidRPr="00CC7F31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>,</w:t>
      </w:r>
      <w:r w:rsidR="0063238A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 xml:space="preserve"> на концертных площадках</w:t>
      </w:r>
      <w:r w:rsidR="00762A5A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>,</w:t>
      </w:r>
      <w:r w:rsidR="00CC7F31" w:rsidRPr="00CC7F31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 xml:space="preserve"> исполнение сольных </w:t>
      </w:r>
      <w:r w:rsidR="00762A5A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 xml:space="preserve">вокальных </w:t>
      </w:r>
      <w:r w:rsidR="00CC7F31" w:rsidRPr="00CC7F31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>программ,</w:t>
      </w:r>
      <w:r w:rsidR="00762A5A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 xml:space="preserve"> ансамблевая и хоровая вокальная деятельность, иллюстрация вокальной музыки,</w:t>
      </w:r>
      <w:r w:rsidR="00CC7F31" w:rsidRPr="00CC7F31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 xml:space="preserve"> студийная</w:t>
      </w:r>
      <w:r w:rsidR="00762A5A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 xml:space="preserve"> запись исполнительской работы)</w:t>
      </w:r>
      <w:r w:rsidRPr="0051576A">
        <w:rPr>
          <w:rFonts w:ascii="Times New Roman" w:eastAsia="HiddenHorzOCR" w:hAnsi="Times New Roman" w:cs="Times New Roman"/>
          <w:iCs/>
          <w:sz w:val="24"/>
          <w:szCs w:val="28"/>
        </w:rPr>
        <w:t>;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руководство творческим</w:t>
      </w:r>
      <w:r w:rsidR="000F345C">
        <w:rPr>
          <w:rFonts w:ascii="Times New Roman" w:eastAsia="HiddenHorzOCR" w:hAnsi="Times New Roman" w:cs="Times New Roman"/>
          <w:iCs/>
          <w:sz w:val="24"/>
          <w:szCs w:val="28"/>
        </w:rPr>
        <w:t>и коллективами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;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музыкально-педагогический и учебно-воспитательный процессы в организациях, осуществляющих образовательную деятельность;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просветительство в области музыкального искусства и культуры;</w:t>
      </w:r>
    </w:p>
    <w:p w:rsidR="0051576A" w:rsidRP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административную работу в учреждениях культуры и искусства.</w:t>
      </w:r>
    </w:p>
    <w:p w:rsidR="0051576A" w:rsidRPr="00D06837" w:rsidRDefault="0051576A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4C1AA8" w:rsidRPr="00A031A0" w:rsidRDefault="004C1AA8" w:rsidP="00A031A0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5" w:name="_Toc530579297"/>
      <w:r w:rsidRPr="00A031A0">
        <w:rPr>
          <w:rFonts w:ascii="Times New Roman" w:eastAsia="HiddenHorzOCR" w:hAnsi="Times New Roman" w:cs="Times New Roman"/>
          <w:color w:val="auto"/>
          <w:sz w:val="24"/>
        </w:rPr>
        <w:t>3.2. Объекты профессиональной деятельности выпускника</w:t>
      </w:r>
      <w:bookmarkEnd w:id="5"/>
    </w:p>
    <w:p w:rsidR="004C1AA8" w:rsidRDefault="0051576A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Объектами профессиональной деятельности выпускников, освоивших программу бакалавриата</w:t>
      </w:r>
      <w:r w:rsidR="00243B66">
        <w:rPr>
          <w:rFonts w:ascii="Times New Roman" w:eastAsia="HiddenHorzOCR" w:hAnsi="Times New Roman" w:cs="Times New Roman"/>
          <w:sz w:val="24"/>
          <w:szCs w:val="28"/>
        </w:rPr>
        <w:t>, являются музыкальные произведения,</w:t>
      </w:r>
      <w:r w:rsidR="009A335F">
        <w:rPr>
          <w:rFonts w:ascii="Times New Roman" w:eastAsia="HiddenHorzOCR" w:hAnsi="Times New Roman" w:cs="Times New Roman"/>
          <w:sz w:val="24"/>
          <w:szCs w:val="28"/>
        </w:rPr>
        <w:t xml:space="preserve"> голосовой аппарат певца,</w:t>
      </w:r>
      <w:r w:rsidR="00243B66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proofErr w:type="spellStart"/>
      <w:r w:rsidR="00243B66">
        <w:rPr>
          <w:rFonts w:ascii="Times New Roman" w:eastAsia="HiddenHorzOCR" w:hAnsi="Times New Roman" w:cs="Times New Roman"/>
          <w:sz w:val="24"/>
          <w:szCs w:val="28"/>
        </w:rPr>
        <w:t>слушательская</w:t>
      </w:r>
      <w:proofErr w:type="spellEnd"/>
      <w:r w:rsidR="00243B66">
        <w:rPr>
          <w:rFonts w:ascii="Times New Roman" w:eastAsia="HiddenHorzOCR" w:hAnsi="Times New Roman" w:cs="Times New Roman"/>
          <w:sz w:val="24"/>
          <w:szCs w:val="28"/>
        </w:rPr>
        <w:t xml:space="preserve"> и зрительская аудитории </w:t>
      </w:r>
      <w:r w:rsidR="009A335F">
        <w:rPr>
          <w:rFonts w:ascii="Times New Roman" w:eastAsia="HiddenHorzOCR" w:hAnsi="Times New Roman" w:cs="Times New Roman"/>
          <w:sz w:val="24"/>
          <w:szCs w:val="28"/>
        </w:rPr>
        <w:t>театров</w:t>
      </w:r>
      <w:r w:rsidR="00243B66">
        <w:rPr>
          <w:rFonts w:ascii="Times New Roman" w:eastAsia="HiddenHorzOCR" w:hAnsi="Times New Roman" w:cs="Times New Roman"/>
          <w:sz w:val="24"/>
          <w:szCs w:val="28"/>
        </w:rPr>
        <w:t>,</w:t>
      </w:r>
      <w:r w:rsidR="000F345C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9A335F">
        <w:rPr>
          <w:rFonts w:ascii="Times New Roman" w:eastAsia="HiddenHorzOCR" w:hAnsi="Times New Roman" w:cs="Times New Roman"/>
          <w:sz w:val="24"/>
          <w:szCs w:val="28"/>
        </w:rPr>
        <w:t xml:space="preserve">концертных залов, потребители </w:t>
      </w:r>
      <w:r w:rsidR="009A335F">
        <w:rPr>
          <w:rFonts w:ascii="Times New Roman" w:eastAsia="HiddenHorzOCR" w:hAnsi="Times New Roman" w:cs="Times New Roman"/>
          <w:sz w:val="24"/>
          <w:szCs w:val="28"/>
        </w:rPr>
        <w:lastRenderedPageBreak/>
        <w:t xml:space="preserve">продукции звукозаписывающих фирм, </w:t>
      </w:r>
      <w:r w:rsidR="00243B66">
        <w:rPr>
          <w:rFonts w:ascii="Times New Roman" w:eastAsia="HiddenHorzOCR" w:hAnsi="Times New Roman" w:cs="Times New Roman"/>
          <w:sz w:val="24"/>
          <w:szCs w:val="28"/>
        </w:rPr>
        <w:t xml:space="preserve">обучающиеся, авторы произведений музыкального искусства, творческие коллективы, исполнители, </w:t>
      </w:r>
      <w:r w:rsidR="009A335F">
        <w:rPr>
          <w:rFonts w:ascii="Times New Roman" w:eastAsia="HiddenHorzOCR" w:hAnsi="Times New Roman" w:cs="Times New Roman"/>
          <w:sz w:val="24"/>
          <w:szCs w:val="28"/>
        </w:rPr>
        <w:t xml:space="preserve">музыкальные театры, </w:t>
      </w:r>
      <w:r w:rsidR="00243B66">
        <w:rPr>
          <w:rFonts w:ascii="Times New Roman" w:eastAsia="HiddenHorzOCR" w:hAnsi="Times New Roman" w:cs="Times New Roman"/>
          <w:sz w:val="24"/>
          <w:szCs w:val="28"/>
        </w:rPr>
        <w:t>концертные организации,</w:t>
      </w:r>
      <w:r w:rsidR="000F345C">
        <w:rPr>
          <w:rFonts w:ascii="Times New Roman" w:eastAsia="HiddenHorzOCR" w:hAnsi="Times New Roman" w:cs="Times New Roman"/>
          <w:sz w:val="24"/>
          <w:szCs w:val="28"/>
        </w:rPr>
        <w:t xml:space="preserve"> ансамблевые</w:t>
      </w:r>
      <w:r w:rsidR="008E3920">
        <w:rPr>
          <w:rFonts w:ascii="Times New Roman" w:eastAsia="HiddenHorzOCR" w:hAnsi="Times New Roman" w:cs="Times New Roman"/>
          <w:sz w:val="24"/>
          <w:szCs w:val="28"/>
        </w:rPr>
        <w:t xml:space="preserve"> и хоровые</w:t>
      </w:r>
      <w:r w:rsidR="000F345C">
        <w:rPr>
          <w:rFonts w:ascii="Times New Roman" w:eastAsia="HiddenHorzOCR" w:hAnsi="Times New Roman" w:cs="Times New Roman"/>
          <w:sz w:val="24"/>
          <w:szCs w:val="28"/>
        </w:rPr>
        <w:t xml:space="preserve"> коллективы,</w:t>
      </w:r>
      <w:r w:rsidR="00243B66">
        <w:rPr>
          <w:rFonts w:ascii="Times New Roman" w:eastAsia="HiddenHorzOCR" w:hAnsi="Times New Roman" w:cs="Times New Roman"/>
          <w:sz w:val="24"/>
          <w:szCs w:val="28"/>
        </w:rPr>
        <w:t xml:space="preserve"> звукозаписывающие студии</w:t>
      </w:r>
      <w:r w:rsidR="00FD2472">
        <w:rPr>
          <w:rFonts w:ascii="Times New Roman" w:eastAsia="HiddenHorzOCR" w:hAnsi="Times New Roman" w:cs="Times New Roman"/>
          <w:sz w:val="24"/>
          <w:szCs w:val="28"/>
        </w:rPr>
        <w:t>, средства массовой информации, центры и дома народного художественного творчества, другие учреждения культуры.</w:t>
      </w:r>
    </w:p>
    <w:p w:rsidR="00243B66" w:rsidRPr="00D06837" w:rsidRDefault="00243B66" w:rsidP="00B463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A031A0" w:rsidRDefault="004C1AA8" w:rsidP="00A031A0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6" w:name="_Toc530579298"/>
      <w:r w:rsidRPr="00A031A0">
        <w:rPr>
          <w:rFonts w:ascii="Times New Roman" w:eastAsia="HiddenHorzOCR" w:hAnsi="Times New Roman" w:cs="Times New Roman"/>
          <w:color w:val="auto"/>
          <w:sz w:val="24"/>
        </w:rPr>
        <w:t>3.3. Виды профессиональной деятельности выпускника</w:t>
      </w:r>
      <w:bookmarkEnd w:id="6"/>
    </w:p>
    <w:p w:rsidR="00762A87" w:rsidRPr="00762A87" w:rsidRDefault="00762A87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22246E">
        <w:rPr>
          <w:rFonts w:ascii="Times New Roman" w:eastAsia="HiddenHorzOCR" w:hAnsi="Times New Roman" w:cs="Times New Roman"/>
          <w:iCs/>
          <w:sz w:val="24"/>
          <w:szCs w:val="28"/>
        </w:rPr>
        <w:t>Виды профессиональной деятельности, к которым готовятся выпускники, освоившие программу бакалавриата</w:t>
      </w:r>
      <w:r w:rsidR="00D522CF" w:rsidRPr="0022246E">
        <w:rPr>
          <w:rFonts w:ascii="Times New Roman" w:eastAsia="HiddenHorzOCR" w:hAnsi="Times New Roman" w:cs="Times New Roman"/>
          <w:iCs/>
          <w:sz w:val="24"/>
          <w:szCs w:val="28"/>
        </w:rPr>
        <w:t>: музыкально-исполнительская и</w:t>
      </w:r>
      <w:r w:rsidRPr="0022246E">
        <w:rPr>
          <w:rFonts w:ascii="Times New Roman" w:eastAsia="HiddenHorzOCR" w:hAnsi="Times New Roman" w:cs="Times New Roman"/>
          <w:iCs/>
          <w:sz w:val="24"/>
          <w:szCs w:val="28"/>
        </w:rPr>
        <w:t xml:space="preserve"> педагогическая</w:t>
      </w:r>
      <w:r w:rsidR="00D522CF" w:rsidRPr="0022246E">
        <w:rPr>
          <w:rFonts w:ascii="Times New Roman" w:eastAsia="HiddenHorzOCR" w:hAnsi="Times New Roman" w:cs="Times New Roman"/>
          <w:iCs/>
          <w:sz w:val="24"/>
          <w:szCs w:val="28"/>
        </w:rPr>
        <w:t xml:space="preserve"> – основные, музыкально-просветительская</w:t>
      </w:r>
      <w:r w:rsidR="0022246E">
        <w:rPr>
          <w:rFonts w:ascii="Times New Roman" w:eastAsia="HiddenHorzOCR" w:hAnsi="Times New Roman" w:cs="Times New Roman"/>
          <w:iCs/>
          <w:sz w:val="24"/>
          <w:szCs w:val="28"/>
        </w:rPr>
        <w:t xml:space="preserve"> и научно-</w:t>
      </w:r>
      <w:r w:rsidR="00FD2472">
        <w:rPr>
          <w:rFonts w:ascii="Times New Roman" w:eastAsia="HiddenHorzOCR" w:hAnsi="Times New Roman" w:cs="Times New Roman"/>
          <w:iCs/>
          <w:sz w:val="24"/>
          <w:szCs w:val="28"/>
        </w:rPr>
        <w:t>исследовательская</w:t>
      </w:r>
      <w:r w:rsidR="0022246E">
        <w:rPr>
          <w:rFonts w:ascii="Times New Roman" w:eastAsia="HiddenHorzOCR" w:hAnsi="Times New Roman" w:cs="Times New Roman"/>
          <w:iCs/>
          <w:sz w:val="24"/>
          <w:szCs w:val="28"/>
        </w:rPr>
        <w:t xml:space="preserve">  – дополнительные</w:t>
      </w:r>
      <w:r w:rsidR="00D522CF" w:rsidRPr="0022246E">
        <w:rPr>
          <w:rFonts w:ascii="Times New Roman" w:eastAsia="HiddenHorzOCR" w:hAnsi="Times New Roman" w:cs="Times New Roman"/>
          <w:iCs/>
          <w:sz w:val="24"/>
          <w:szCs w:val="28"/>
        </w:rPr>
        <w:t>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A031A0" w:rsidRDefault="004C1AA8" w:rsidP="00A031A0">
      <w:pPr>
        <w:pStyle w:val="2"/>
        <w:spacing w:before="0"/>
        <w:jc w:val="center"/>
        <w:rPr>
          <w:rFonts w:ascii="Times New Roman" w:eastAsia="HiddenHorzOCR" w:hAnsi="Times New Roman" w:cs="Times New Roman"/>
        </w:rPr>
      </w:pPr>
      <w:bookmarkStart w:id="7" w:name="_Toc530579299"/>
      <w:r w:rsidRPr="00A031A0">
        <w:rPr>
          <w:rFonts w:ascii="Times New Roman" w:eastAsia="HiddenHorzOCR" w:hAnsi="Times New Roman" w:cs="Times New Roman"/>
          <w:color w:val="auto"/>
          <w:sz w:val="24"/>
        </w:rPr>
        <w:t>3.4. Задачи профессио</w:t>
      </w:r>
      <w:r w:rsidR="00A031A0" w:rsidRPr="00A031A0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7"/>
    </w:p>
    <w:p w:rsidR="0022246E" w:rsidRPr="00F77FBC" w:rsidRDefault="00F77FBC" w:rsidP="00F7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F77FBC">
        <w:rPr>
          <w:rFonts w:ascii="Times New Roman" w:eastAsia="HiddenHorzOCR" w:hAnsi="Times New Roman" w:cs="Times New Roman"/>
          <w:b/>
          <w:iCs/>
          <w:sz w:val="24"/>
          <w:szCs w:val="28"/>
        </w:rPr>
        <w:t>Музыкально-исполнительская деятельность:</w:t>
      </w:r>
    </w:p>
    <w:p w:rsidR="00F77FBC" w:rsidRDefault="00F77FBC" w:rsidP="00F7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концертное исполнение музыкальных произведений, программ в различных модусах: соло, в составе ансамбля, хора, с оркестром, работа в музыкальных театрах в качестве артиста;</w:t>
      </w:r>
    </w:p>
    <w:p w:rsidR="00F77FBC" w:rsidRDefault="00F77FBC" w:rsidP="00F7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овладение навыками репетиционной работы с партнерами по ансамблю и в творческих коллективах;</w:t>
      </w:r>
    </w:p>
    <w:p w:rsidR="00F77FBC" w:rsidRDefault="00F77FBC" w:rsidP="00F7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практическое освоение репертуара творческих коллективов, в том числе и репертуара музыкального театра;</w:t>
      </w:r>
    </w:p>
    <w:p w:rsidR="00F77FBC" w:rsidRPr="00F77FBC" w:rsidRDefault="008A5979" w:rsidP="00F7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п</w:t>
      </w:r>
      <w:r w:rsidR="00F77FBC" w:rsidRPr="00F77FBC">
        <w:rPr>
          <w:rFonts w:ascii="Times New Roman" w:eastAsia="HiddenHorzOCR" w:hAnsi="Times New Roman" w:cs="Times New Roman"/>
          <w:b/>
          <w:iCs/>
          <w:sz w:val="24"/>
          <w:szCs w:val="28"/>
        </w:rPr>
        <w:t>едагогическая деятельность:</w:t>
      </w:r>
    </w:p>
    <w:p w:rsidR="00F77FBC" w:rsidRDefault="00F77FBC" w:rsidP="00F7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обучение и воспитание в сфере образования в соответствии с требованиями образовательных стандартов;</w:t>
      </w:r>
    </w:p>
    <w:p w:rsidR="00F77FBC" w:rsidRDefault="00F77FBC" w:rsidP="00F7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изучение образовательного потенциала обучающихся, уровня их художественно-эстетического и творческого развития, осуществление профессионального и личного роста обучающихся;</w:t>
      </w:r>
    </w:p>
    <w:p w:rsidR="00F77FBC" w:rsidRDefault="00F77FBC" w:rsidP="00F7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развитие у обучающихся творческих способностей, самостоятельности в работе над музыкальным произведением, способности к самообучению;</w:t>
      </w:r>
    </w:p>
    <w:p w:rsidR="008A5979" w:rsidRDefault="00F77FBC" w:rsidP="00F7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планирование образовательного процесса, выполнение методической работы, осуществление контрольных мероприятий, направленных на оценку результатов педагогического процесса;</w:t>
      </w:r>
    </w:p>
    <w:p w:rsidR="00F77FBC" w:rsidRDefault="008A5979" w:rsidP="00F7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применение при реализации образовательного процесса эффективных педагогических методик;</w:t>
      </w:r>
    </w:p>
    <w:p w:rsidR="008A5979" w:rsidRPr="008A5979" w:rsidRDefault="008A5979" w:rsidP="00F7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8A5979">
        <w:rPr>
          <w:rFonts w:ascii="Times New Roman" w:eastAsia="HiddenHorzOCR" w:hAnsi="Times New Roman" w:cs="Times New Roman"/>
          <w:b/>
          <w:iCs/>
          <w:sz w:val="24"/>
          <w:szCs w:val="28"/>
        </w:rPr>
        <w:t>музыкально-просветительская деятельность:</w:t>
      </w:r>
    </w:p>
    <w:p w:rsidR="008A5979" w:rsidRDefault="008A5979" w:rsidP="00F7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участие  художественно-культурной жизни общества путем представления результатов своей деятельности общественности, а именно: выступление с концертами (соло, в составе ансамбля, с оркестром) в организациях, осуществляющих образовательную деятельность, клубах, дворцах и домах культуры;</w:t>
      </w:r>
    </w:p>
    <w:p w:rsidR="008A5979" w:rsidRDefault="008A5979" w:rsidP="00F7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профессиональных консультаций при подготовке творческих проектов в области музыкального искусства и культуры;</w:t>
      </w:r>
    </w:p>
    <w:p w:rsidR="008A5979" w:rsidRDefault="008A5979" w:rsidP="00F7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связи со средствами массовой информации, организации, осуществляющими образовательную деятельность, и учреждениями культуры (филармониями, концертными организациями, агентствами), различными слоями населения с целью пропаганды достижений музыкального искусства и культуры;</w:t>
      </w:r>
    </w:p>
    <w:p w:rsidR="008A5979" w:rsidRDefault="008A5979" w:rsidP="00F7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научно-исследовательская деятельность:</w:t>
      </w:r>
    </w:p>
    <w:p w:rsidR="008A5979" w:rsidRDefault="008A5979" w:rsidP="00F7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в рамках научного исследования сбора, обработки, анализа и обобщения информации;</w:t>
      </w:r>
    </w:p>
    <w:p w:rsidR="008A5979" w:rsidRPr="008A5979" w:rsidRDefault="008A5979" w:rsidP="00F7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представление итогов научного исследования в виде рефератов, научных статей, учебных изданий.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C43828" w:rsidRDefault="004C1AA8" w:rsidP="00C43828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  <w:szCs w:val="24"/>
        </w:rPr>
      </w:pPr>
      <w:bookmarkStart w:id="8" w:name="_Toc530579300"/>
      <w:r w:rsidRPr="00C43828">
        <w:rPr>
          <w:rFonts w:ascii="Times New Roman" w:eastAsia="HiddenHorzOCR" w:hAnsi="Times New Roman" w:cs="Times New Roman"/>
          <w:color w:val="auto"/>
          <w:sz w:val="24"/>
          <w:szCs w:val="24"/>
        </w:rPr>
        <w:t>4. Требования к результатам освоения ООП</w:t>
      </w:r>
      <w:bookmarkEnd w:id="8"/>
    </w:p>
    <w:p w:rsidR="004C1AA8" w:rsidRPr="00D06837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Результаты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7C6999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lastRenderedPageBreak/>
        <w:t xml:space="preserve">В результате освоения данной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выпускник должен обладать следующими компетенциями: 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основы философских знаний для формирования мировоззренческой позиции (ОК-1);</w:t>
      </w:r>
    </w:p>
    <w:p w:rsidR="00AE1870" w:rsidRPr="00AE1870" w:rsidRDefault="00AE1870" w:rsidP="00B463A2">
      <w:pPr>
        <w:widowControl w:val="0"/>
        <w:tabs>
          <w:tab w:val="left" w:pos="2794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способностью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анализировать основные этапы и закономерности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исторического развития общества для формирования гражданской позиции (ОК-2);</w:t>
      </w:r>
    </w:p>
    <w:p w:rsidR="00AE1870" w:rsidRPr="00AE1870" w:rsidRDefault="00AE1870" w:rsidP="00B463A2">
      <w:pPr>
        <w:widowControl w:val="0"/>
        <w:tabs>
          <w:tab w:val="left" w:pos="8103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спользовать основы гуманитарных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 социально-экономических знаний в различных сферах жизнедеятельности (ОК-3);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работать в коллективе, толерантно воспринимать социальные, этнические, конфессиональные и культурные различия (ОК-5);</w:t>
      </w:r>
    </w:p>
    <w:p w:rsid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готовностью к самоорганизации и самообразованию (ОК-6); 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(ОК-7);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приемы оказания первой помощи, методы защиты в условиях чрезвычайных ситуаций (ОК-8).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right="40" w:firstLine="709"/>
        <w:jc w:val="both"/>
        <w:rPr>
          <w:sz w:val="24"/>
        </w:rPr>
      </w:pPr>
      <w:r w:rsidRPr="009A779A">
        <w:rPr>
          <w:rStyle w:val="0pt"/>
          <w:rFonts w:eastAsiaTheme="minorEastAsia"/>
          <w:sz w:val="24"/>
        </w:rPr>
        <w:t>общепрофессиональными компетенциями: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09"/>
        <w:jc w:val="both"/>
        <w:rPr>
          <w:sz w:val="24"/>
        </w:rPr>
      </w:pPr>
      <w:r w:rsidRPr="009A779A">
        <w:rPr>
          <w:sz w:val="24"/>
        </w:rPr>
        <w:t>способностью осознавать специфику музыкального исполнительства как вида творческой деятельности (ОПК-1);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A779A">
        <w:rPr>
          <w:sz w:val="24"/>
        </w:rPr>
        <w:t>способностью критически оценивать результаты собственной деятельности (ОПК-2);</w:t>
      </w:r>
    </w:p>
    <w:p w:rsid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A779A">
        <w:rPr>
          <w:sz w:val="24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(ОПК-3);</w:t>
      </w:r>
    </w:p>
    <w:p w:rsidR="009A779A" w:rsidRPr="009A779A" w:rsidRDefault="009A779A" w:rsidP="00B463A2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 (ОПК-4);</w:t>
      </w:r>
    </w:p>
    <w:p w:rsidR="009A779A" w:rsidRPr="009A779A" w:rsidRDefault="009A779A" w:rsidP="00B463A2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(ОПК-5).</w:t>
      </w:r>
    </w:p>
    <w:p w:rsidR="009A779A" w:rsidRPr="00F24607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rStyle w:val="0pt"/>
          <w:rFonts w:eastAsiaTheme="minorEastAsia"/>
          <w:sz w:val="24"/>
          <w:szCs w:val="24"/>
        </w:rPr>
      </w:pPr>
      <w:r w:rsidRPr="00F24607">
        <w:rPr>
          <w:rStyle w:val="0pt"/>
          <w:rFonts w:eastAsiaTheme="minorEastAsia"/>
          <w:sz w:val="24"/>
          <w:szCs w:val="24"/>
        </w:rPr>
        <w:t xml:space="preserve">профессиональными компетенциями, </w:t>
      </w:r>
    </w:p>
    <w:p w:rsidR="009A779A" w:rsidRPr="00F24607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соответствующими видам профессиональной деятельности, на которые ориентирована программа бакалавриата:</w:t>
      </w:r>
    </w:p>
    <w:p w:rsidR="009A779A" w:rsidRPr="00A031A0" w:rsidRDefault="009A779A" w:rsidP="00A031A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9" w:name="bookmark9"/>
      <w:r w:rsidRPr="00A031A0">
        <w:rPr>
          <w:rFonts w:ascii="Times New Roman" w:hAnsi="Times New Roman" w:cs="Times New Roman"/>
          <w:b/>
          <w:sz w:val="24"/>
          <w:szCs w:val="24"/>
        </w:rPr>
        <w:t>музыкально-исполнительская деятельность:</w:t>
      </w:r>
      <w:bookmarkEnd w:id="9"/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демонстрировать артистизм, свободу самовыражения, исполнительскую волю, концентрацию внимания (ПК-1);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создавать индивидуальную художественную интерпретацию музыкального произведения(ПК-2);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 (ПК-3);</w:t>
      </w:r>
    </w:p>
    <w:p w:rsidR="009A779A" w:rsidRPr="00F24607" w:rsidRDefault="001E3325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готовностью к овладению музыкально-текстологической культурой, к углубленному прочтению и расшифровке авторского (редакторского) нотного текста</w:t>
      </w:r>
      <w:r w:rsidR="009A779A" w:rsidRPr="00F24607">
        <w:rPr>
          <w:sz w:val="24"/>
          <w:szCs w:val="24"/>
        </w:rPr>
        <w:t xml:space="preserve"> (ПК-4);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</w:t>
      </w:r>
      <w:r w:rsidR="001E3325">
        <w:rPr>
          <w:sz w:val="24"/>
          <w:szCs w:val="24"/>
        </w:rPr>
        <w:t xml:space="preserve"> музыкального произведения (ПК-5</w:t>
      </w:r>
      <w:r w:rsidRPr="00F24607">
        <w:rPr>
          <w:sz w:val="24"/>
          <w:szCs w:val="24"/>
        </w:rPr>
        <w:t>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</w:t>
      </w:r>
      <w:r w:rsidR="001E3325">
        <w:rPr>
          <w:sz w:val="24"/>
          <w:szCs w:val="24"/>
        </w:rPr>
        <w:t>зации в различных условиях (ПК-6</w:t>
      </w:r>
      <w:r w:rsidRPr="00F24607">
        <w:rPr>
          <w:sz w:val="24"/>
          <w:szCs w:val="24"/>
        </w:rPr>
        <w:t>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left="40" w:right="60" w:firstLine="669"/>
        <w:jc w:val="both"/>
        <w:rPr>
          <w:sz w:val="24"/>
          <w:szCs w:val="24"/>
        </w:rPr>
      </w:pPr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>слухо</w:t>
      </w:r>
      <w:proofErr w:type="spellEnd"/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 xml:space="preserve">-мыслительных процессов, проявлений эмоциональной </w:t>
      </w:r>
      <w:r w:rsidRPr="00F24607">
        <w:rPr>
          <w:sz w:val="24"/>
          <w:szCs w:val="24"/>
        </w:rPr>
        <w:t>волевой сфер, работы творческого воображения в условиях конкретной профессиональной деятельности (ПК-</w:t>
      </w:r>
      <w:r w:rsidR="001E3325">
        <w:rPr>
          <w:sz w:val="24"/>
          <w:szCs w:val="24"/>
        </w:rPr>
        <w:t>7</w:t>
      </w:r>
      <w:r w:rsidRPr="00F24607">
        <w:rPr>
          <w:sz w:val="24"/>
          <w:szCs w:val="24"/>
        </w:rPr>
        <w:t>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 xml:space="preserve">способностью организовывать свою практическую деятельность: интенсивно вести </w:t>
      </w:r>
      <w:r w:rsidRPr="00F24607">
        <w:rPr>
          <w:sz w:val="24"/>
          <w:szCs w:val="24"/>
        </w:rPr>
        <w:lastRenderedPageBreak/>
        <w:t>репетиционную (ансамблевую, со</w:t>
      </w:r>
      <w:r w:rsidR="001E3325">
        <w:rPr>
          <w:sz w:val="24"/>
          <w:szCs w:val="24"/>
        </w:rPr>
        <w:t>льную) и концертную работу (ПК-8</w:t>
      </w:r>
      <w:r w:rsidRPr="00F24607">
        <w:rPr>
          <w:sz w:val="24"/>
          <w:szCs w:val="24"/>
        </w:rPr>
        <w:t>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готовностью к постоянной и систематической работе, направленной на совершенствование</w:t>
      </w:r>
      <w:r w:rsidRPr="009A779A">
        <w:rPr>
          <w:sz w:val="24"/>
          <w:szCs w:val="24"/>
        </w:rPr>
        <w:t xml:space="preserve"> своего</w:t>
      </w:r>
      <w:r w:rsidR="00C54205">
        <w:rPr>
          <w:sz w:val="24"/>
          <w:szCs w:val="24"/>
        </w:rPr>
        <w:t xml:space="preserve"> исполнительского</w:t>
      </w:r>
      <w:r w:rsidRPr="009A779A">
        <w:rPr>
          <w:sz w:val="24"/>
          <w:szCs w:val="24"/>
        </w:rPr>
        <w:t xml:space="preserve"> мастерства</w:t>
      </w:r>
      <w:r w:rsidR="001D20F4">
        <w:rPr>
          <w:sz w:val="24"/>
          <w:szCs w:val="24"/>
        </w:rPr>
        <w:t xml:space="preserve"> </w:t>
      </w:r>
      <w:r w:rsidRPr="009A779A">
        <w:rPr>
          <w:sz w:val="24"/>
          <w:szCs w:val="24"/>
        </w:rPr>
        <w:t>(ПК-</w:t>
      </w:r>
      <w:r w:rsidR="001D20F4">
        <w:rPr>
          <w:sz w:val="24"/>
          <w:szCs w:val="24"/>
        </w:rPr>
        <w:t>9</w:t>
      </w:r>
      <w:r w:rsidRPr="009A779A">
        <w:rPr>
          <w:sz w:val="24"/>
          <w:szCs w:val="24"/>
        </w:rPr>
        <w:t>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овладению</w:t>
      </w:r>
      <w:r w:rsidR="00C54205">
        <w:rPr>
          <w:sz w:val="24"/>
          <w:szCs w:val="24"/>
        </w:rPr>
        <w:t xml:space="preserve"> и постоянному расширению репертуара</w:t>
      </w:r>
      <w:r w:rsidR="001D20F4">
        <w:rPr>
          <w:sz w:val="24"/>
          <w:szCs w:val="24"/>
        </w:rPr>
        <w:t xml:space="preserve">, </w:t>
      </w:r>
      <w:r w:rsidRPr="009A779A">
        <w:rPr>
          <w:sz w:val="24"/>
          <w:szCs w:val="24"/>
        </w:rPr>
        <w:t>соответствующего исполнительскому профилю</w:t>
      </w:r>
      <w:r w:rsidR="00C54205">
        <w:rPr>
          <w:sz w:val="24"/>
          <w:szCs w:val="24"/>
        </w:rPr>
        <w:t xml:space="preserve"> </w:t>
      </w:r>
      <w:r w:rsidRPr="009A779A">
        <w:rPr>
          <w:sz w:val="24"/>
          <w:szCs w:val="24"/>
        </w:rPr>
        <w:t>(ПК-1</w:t>
      </w:r>
      <w:r w:rsidR="001D20F4">
        <w:rPr>
          <w:sz w:val="24"/>
          <w:szCs w:val="24"/>
        </w:rPr>
        <w:t>0</w:t>
      </w:r>
      <w:r w:rsidRPr="009A779A">
        <w:rPr>
          <w:sz w:val="24"/>
          <w:szCs w:val="24"/>
        </w:rPr>
        <w:t>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творчески со</w:t>
      </w:r>
      <w:r w:rsidR="00C54205">
        <w:rPr>
          <w:sz w:val="24"/>
          <w:szCs w:val="24"/>
        </w:rPr>
        <w:t xml:space="preserve">ставлять программы выступлений – </w:t>
      </w:r>
      <w:r w:rsidRPr="009A779A">
        <w:rPr>
          <w:sz w:val="24"/>
          <w:szCs w:val="24"/>
        </w:rPr>
        <w:t>сольных</w:t>
      </w:r>
      <w:r w:rsidR="00C54205">
        <w:rPr>
          <w:sz w:val="24"/>
          <w:szCs w:val="24"/>
        </w:rPr>
        <w:t xml:space="preserve"> и ансамблевых</w:t>
      </w:r>
      <w:r w:rsidRPr="009A779A">
        <w:rPr>
          <w:sz w:val="24"/>
          <w:szCs w:val="24"/>
        </w:rPr>
        <w:t xml:space="preserve"> с учетом как собственных артистических устремлений, так и запросов слушателей, а также задач музыкально-прос</w:t>
      </w:r>
      <w:r w:rsidR="001D20F4">
        <w:rPr>
          <w:sz w:val="24"/>
          <w:szCs w:val="24"/>
        </w:rPr>
        <w:t>ветительской деятельности (ПК-11</w:t>
      </w:r>
      <w:r w:rsidRPr="009A779A">
        <w:rPr>
          <w:sz w:val="24"/>
          <w:szCs w:val="24"/>
        </w:rPr>
        <w:t>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осуществлять исполнительскую деятельность и планировать свою индивидуальную деятельнос</w:t>
      </w:r>
      <w:r w:rsidR="001D20F4">
        <w:rPr>
          <w:sz w:val="24"/>
          <w:szCs w:val="24"/>
        </w:rPr>
        <w:t>ть в учреждениях культуры (ПК-12</w:t>
      </w:r>
      <w:r w:rsidRPr="009A779A">
        <w:rPr>
          <w:sz w:val="24"/>
          <w:szCs w:val="24"/>
        </w:rPr>
        <w:t>);</w:t>
      </w:r>
    </w:p>
    <w:p w:rsid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музыкальному исполнительству в концертных</w:t>
      </w:r>
      <w:r w:rsidR="00C54205">
        <w:rPr>
          <w:sz w:val="24"/>
          <w:szCs w:val="24"/>
        </w:rPr>
        <w:t xml:space="preserve"> и студийных условиях</w:t>
      </w:r>
      <w:r w:rsidR="001D20F4">
        <w:rPr>
          <w:sz w:val="24"/>
          <w:szCs w:val="24"/>
        </w:rPr>
        <w:t xml:space="preserve">, </w:t>
      </w:r>
      <w:r w:rsidRPr="009A779A">
        <w:rPr>
          <w:sz w:val="24"/>
          <w:szCs w:val="24"/>
        </w:rPr>
        <w:t>работе</w:t>
      </w:r>
      <w:r w:rsidR="00C54205">
        <w:rPr>
          <w:sz w:val="24"/>
          <w:szCs w:val="24"/>
        </w:rPr>
        <w:t xml:space="preserve"> со</w:t>
      </w:r>
      <w:r w:rsidR="001D20F4">
        <w:rPr>
          <w:sz w:val="24"/>
          <w:szCs w:val="24"/>
        </w:rPr>
        <w:t xml:space="preserve"> </w:t>
      </w:r>
      <w:r w:rsidRPr="009A779A">
        <w:rPr>
          <w:sz w:val="24"/>
          <w:szCs w:val="24"/>
        </w:rPr>
        <w:t>звукорежиссером и звукооператором, к использованию в своей исполнительской деятельности современных технических средств: звукозаписывающей и звуков</w:t>
      </w:r>
      <w:r w:rsidR="003B6076">
        <w:rPr>
          <w:sz w:val="24"/>
          <w:szCs w:val="24"/>
        </w:rPr>
        <w:t>оспроизводящей аппаратуры (ПК-13</w:t>
      </w:r>
      <w:r w:rsidRPr="009A779A">
        <w:rPr>
          <w:sz w:val="24"/>
          <w:szCs w:val="24"/>
        </w:rPr>
        <w:t>);</w:t>
      </w:r>
    </w:p>
    <w:p w:rsidR="003B6076" w:rsidRPr="009A779A" w:rsidRDefault="003B6076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использовать фортепиано в своей профессиональной (исполнительской, педагогической) деятельности (ПК-14);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исполнять публично сольные концертные программы, состоящие из музыкальных произведений разли</w:t>
      </w:r>
      <w:r w:rsidR="003B6076">
        <w:rPr>
          <w:sz w:val="24"/>
          <w:szCs w:val="24"/>
        </w:rPr>
        <w:t xml:space="preserve">чных жанров, стилей, </w:t>
      </w:r>
      <w:r w:rsidR="00C54205">
        <w:rPr>
          <w:sz w:val="24"/>
          <w:szCs w:val="24"/>
        </w:rPr>
        <w:t>эпох</w:t>
      </w:r>
      <w:r w:rsidR="003B6076">
        <w:rPr>
          <w:sz w:val="24"/>
          <w:szCs w:val="24"/>
        </w:rPr>
        <w:t xml:space="preserve"> (ПК-15</w:t>
      </w:r>
      <w:r w:rsidRPr="009A779A">
        <w:rPr>
          <w:sz w:val="24"/>
          <w:szCs w:val="24"/>
        </w:rPr>
        <w:t>);</w:t>
      </w:r>
    </w:p>
    <w:p w:rsid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исполнять</w:t>
      </w:r>
      <w:r w:rsidR="003B6076">
        <w:rPr>
          <w:sz w:val="24"/>
          <w:szCs w:val="24"/>
        </w:rPr>
        <w:t xml:space="preserve"> вокальную </w:t>
      </w:r>
      <w:r w:rsidRPr="009A779A">
        <w:rPr>
          <w:sz w:val="24"/>
          <w:szCs w:val="24"/>
        </w:rPr>
        <w:t>партию в различных видах ансамбля (ПК-1</w:t>
      </w:r>
      <w:r w:rsidR="003B6076">
        <w:rPr>
          <w:sz w:val="24"/>
          <w:szCs w:val="24"/>
        </w:rPr>
        <w:t>6</w:t>
      </w:r>
      <w:r w:rsidRPr="009A779A">
        <w:rPr>
          <w:sz w:val="24"/>
          <w:szCs w:val="24"/>
        </w:rPr>
        <w:t>);</w:t>
      </w:r>
    </w:p>
    <w:p w:rsidR="003B6076" w:rsidRPr="009A779A" w:rsidRDefault="003B6076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готовностью </w:t>
      </w:r>
      <w:r w:rsidR="00C54205">
        <w:rPr>
          <w:sz w:val="24"/>
          <w:szCs w:val="24"/>
        </w:rPr>
        <w:t>использовать знания</w:t>
      </w:r>
      <w:r>
        <w:rPr>
          <w:sz w:val="24"/>
          <w:szCs w:val="24"/>
        </w:rPr>
        <w:t xml:space="preserve"> об устройстве голосового аппарата</w:t>
      </w:r>
      <w:r w:rsidR="00C54205">
        <w:rPr>
          <w:sz w:val="24"/>
          <w:szCs w:val="24"/>
        </w:rPr>
        <w:t xml:space="preserve"> и основы </w:t>
      </w:r>
      <w:r>
        <w:rPr>
          <w:sz w:val="24"/>
          <w:szCs w:val="24"/>
        </w:rPr>
        <w:t>обращения с ним в профессиональной деятельности (ПК-17);</w:t>
      </w:r>
    </w:p>
    <w:p w:rsidR="009A779A" w:rsidRPr="00A031A0" w:rsidRDefault="009A779A" w:rsidP="00A031A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0" w:name="bookmark10"/>
      <w:r w:rsidRPr="00A031A0">
        <w:rPr>
          <w:rFonts w:ascii="Times New Roman" w:hAnsi="Times New Roman" w:cs="Times New Roman"/>
          <w:b/>
          <w:sz w:val="24"/>
          <w:szCs w:val="24"/>
        </w:rPr>
        <w:t>педагогическая деятельность:</w:t>
      </w:r>
      <w:bookmarkEnd w:id="10"/>
    </w:p>
    <w:p w:rsid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 w:rsidRPr="009A779A">
        <w:rPr>
          <w:sz w:val="24"/>
        </w:rPr>
        <w:t>способностью осуществлять педагогическую деятельность в организациях, осуществляющих обр</w:t>
      </w:r>
      <w:r w:rsidR="003B6076">
        <w:rPr>
          <w:sz w:val="24"/>
        </w:rPr>
        <w:t>азовательную деятельность (ПК-18</w:t>
      </w:r>
      <w:r w:rsidRPr="009A779A">
        <w:rPr>
          <w:sz w:val="24"/>
        </w:rPr>
        <w:t>);</w:t>
      </w:r>
    </w:p>
    <w:p w:rsidR="009202A6" w:rsidRDefault="00C54205" w:rsidP="009202A6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>
        <w:rPr>
          <w:sz w:val="24"/>
        </w:rPr>
        <w:t>способностью овладевать необходимым комплексом педагогических, психолого-педагогических знаний, представлений в области музыкальной педагогики, психологии музыкальной деятельности (ПК-19);</w:t>
      </w:r>
    </w:p>
    <w:p w:rsidR="006004D7" w:rsidRDefault="006004D7" w:rsidP="009202A6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>
        <w:rPr>
          <w:sz w:val="24"/>
        </w:rPr>
        <w:t>способностью изучать и накапливать педагогический репертуар (ПК-20);</w:t>
      </w:r>
    </w:p>
    <w:p w:rsidR="009202A6" w:rsidRDefault="009202A6" w:rsidP="00B463A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>
        <w:rPr>
          <w:sz w:val="24"/>
        </w:rPr>
        <w:t>готовностью к изучению принципов, методов и форм проведения урока в исполнительском классе, методики подготовки к уроку, методологии анализа проблемных ситуаций в сфере музыкально-педагогической деятельности и способов их разрешения (ПК-21);</w:t>
      </w:r>
    </w:p>
    <w:p w:rsidR="006004D7" w:rsidRPr="009A779A" w:rsidRDefault="006004D7" w:rsidP="006004D7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 xml:space="preserve">способностью воспитывать у обучающихся потребность в творческой работе над </w:t>
      </w:r>
      <w:r>
        <w:rPr>
          <w:sz w:val="24"/>
          <w:szCs w:val="24"/>
        </w:rPr>
        <w:t>музыкальным произведением (ПК-22</w:t>
      </w:r>
      <w:r w:rsidRPr="009A779A">
        <w:rPr>
          <w:sz w:val="24"/>
          <w:szCs w:val="24"/>
        </w:rPr>
        <w:t>);</w:t>
      </w:r>
    </w:p>
    <w:p w:rsidR="006004D7" w:rsidRPr="009A779A" w:rsidRDefault="006004D7" w:rsidP="006004D7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непрерывному познанию методики и музыкальной педагогики, к соотнесению собственной педагогической деятельности с достижениями в области музыка</w:t>
      </w:r>
      <w:r>
        <w:rPr>
          <w:sz w:val="24"/>
          <w:szCs w:val="24"/>
        </w:rPr>
        <w:t>льной педагогики (ПК-23</w:t>
      </w:r>
      <w:r w:rsidRPr="009A779A">
        <w:rPr>
          <w:sz w:val="24"/>
          <w:szCs w:val="24"/>
        </w:rPr>
        <w:t>);</w:t>
      </w:r>
    </w:p>
    <w:p w:rsidR="006004D7" w:rsidRPr="009A779A" w:rsidRDefault="006004D7" w:rsidP="006004D7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</w:t>
      </w:r>
      <w:r>
        <w:rPr>
          <w:sz w:val="24"/>
          <w:szCs w:val="24"/>
        </w:rPr>
        <w:t>а занятиях с обучающимися (ПК-24</w:t>
      </w:r>
      <w:r w:rsidRPr="009A779A">
        <w:rPr>
          <w:sz w:val="24"/>
          <w:szCs w:val="24"/>
        </w:rPr>
        <w:t>);</w:t>
      </w:r>
    </w:p>
    <w:p w:rsidR="006004D7" w:rsidRPr="009A779A" w:rsidRDefault="006004D7" w:rsidP="006004D7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использовать индивидуальные методы поиска путей воплощения музыкального образа в работе над музыкальным пр</w:t>
      </w:r>
      <w:r>
        <w:rPr>
          <w:sz w:val="24"/>
          <w:szCs w:val="24"/>
        </w:rPr>
        <w:t>оизведением с обучающимся (ПК-25</w:t>
      </w:r>
      <w:r w:rsidRPr="009A779A">
        <w:rPr>
          <w:sz w:val="24"/>
          <w:szCs w:val="24"/>
        </w:rPr>
        <w:t>);</w:t>
      </w:r>
    </w:p>
    <w:p w:rsidR="006004D7" w:rsidRPr="009A779A" w:rsidRDefault="006004D7" w:rsidP="006004D7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 xml:space="preserve">способностью ориентирования в выпускаемой профессиональной </w:t>
      </w:r>
      <w:proofErr w:type="spellStart"/>
      <w:r w:rsidRPr="009A779A">
        <w:rPr>
          <w:sz w:val="24"/>
          <w:szCs w:val="24"/>
        </w:rPr>
        <w:t>учебн</w:t>
      </w:r>
      <w:r>
        <w:rPr>
          <w:sz w:val="24"/>
          <w:szCs w:val="24"/>
        </w:rPr>
        <w:t>о</w:t>
      </w:r>
      <w:r>
        <w:rPr>
          <w:sz w:val="24"/>
          <w:szCs w:val="24"/>
        </w:rPr>
        <w:softHyphen/>
        <w:t>методической</w:t>
      </w:r>
      <w:proofErr w:type="spellEnd"/>
      <w:r>
        <w:rPr>
          <w:sz w:val="24"/>
          <w:szCs w:val="24"/>
        </w:rPr>
        <w:t xml:space="preserve"> литературе (ПК-26</w:t>
      </w:r>
      <w:r w:rsidRPr="009A779A">
        <w:rPr>
          <w:sz w:val="24"/>
          <w:szCs w:val="24"/>
        </w:rPr>
        <w:t>);</w:t>
      </w:r>
    </w:p>
    <w:p w:rsidR="009E73D6" w:rsidRPr="009A779A" w:rsidRDefault="009E73D6" w:rsidP="009E73D6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 xml:space="preserve">способностью планировать образовательный процесс, </w:t>
      </w:r>
      <w:r>
        <w:rPr>
          <w:sz w:val="24"/>
          <w:szCs w:val="24"/>
        </w:rPr>
        <w:t>осуществлять</w:t>
      </w:r>
      <w:r w:rsidRPr="009A779A">
        <w:rPr>
          <w:sz w:val="24"/>
          <w:szCs w:val="24"/>
        </w:rPr>
        <w:t xml:space="preserve"> методическую работу, формировать у обучающихся художественные по</w:t>
      </w:r>
      <w:r>
        <w:rPr>
          <w:sz w:val="24"/>
          <w:szCs w:val="24"/>
        </w:rPr>
        <w:t>требности и художественный вкус, (ПК-27</w:t>
      </w:r>
      <w:r w:rsidRPr="009A779A">
        <w:rPr>
          <w:sz w:val="24"/>
          <w:szCs w:val="24"/>
        </w:rPr>
        <w:t>);</w:t>
      </w:r>
    </w:p>
    <w:p w:rsidR="003625B5" w:rsidRPr="003625B5" w:rsidRDefault="003625B5" w:rsidP="00B463A2">
      <w:pPr>
        <w:pStyle w:val="101"/>
        <w:shd w:val="clear" w:color="auto" w:fill="auto"/>
        <w:spacing w:line="240" w:lineRule="auto"/>
        <w:ind w:left="20" w:firstLine="720"/>
        <w:jc w:val="both"/>
        <w:rPr>
          <w:sz w:val="24"/>
        </w:rPr>
      </w:pPr>
      <w:r w:rsidRPr="003625B5">
        <w:rPr>
          <w:sz w:val="24"/>
        </w:rPr>
        <w:t>музыкально-просветительская деятельность:</w:t>
      </w:r>
    </w:p>
    <w:p w:rsidR="009E73D6" w:rsidRDefault="003625B5" w:rsidP="00B463A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20FD0">
        <w:rPr>
          <w:rFonts w:ascii="Times New Roman" w:hAnsi="Times New Roman" w:cs="Times New Roman"/>
          <w:sz w:val="24"/>
        </w:rPr>
        <w:t>готовностью к показу своей исполнительской работы (соло,</w:t>
      </w:r>
      <w:r w:rsidR="009202A6">
        <w:rPr>
          <w:rFonts w:ascii="Times New Roman" w:hAnsi="Times New Roman" w:cs="Times New Roman"/>
          <w:sz w:val="24"/>
        </w:rPr>
        <w:t xml:space="preserve"> в спектакле,</w:t>
      </w:r>
      <w:r w:rsidRPr="00120FD0">
        <w:rPr>
          <w:rFonts w:ascii="Times New Roman" w:hAnsi="Times New Roman" w:cs="Times New Roman"/>
          <w:sz w:val="24"/>
        </w:rPr>
        <w:t xml:space="preserve"> в ансамбле,</w:t>
      </w:r>
      <w:r w:rsidR="009202A6">
        <w:rPr>
          <w:rFonts w:ascii="Times New Roman" w:hAnsi="Times New Roman" w:cs="Times New Roman"/>
          <w:sz w:val="24"/>
        </w:rPr>
        <w:t xml:space="preserve"> в хоре, </w:t>
      </w:r>
      <w:r w:rsidRPr="00120FD0">
        <w:rPr>
          <w:rFonts w:ascii="Times New Roman" w:hAnsi="Times New Roman" w:cs="Times New Roman"/>
          <w:sz w:val="24"/>
        </w:rPr>
        <w:t>с оркестром</w:t>
      </w:r>
      <w:r w:rsidR="009202A6">
        <w:rPr>
          <w:rFonts w:ascii="Times New Roman" w:hAnsi="Times New Roman" w:cs="Times New Roman"/>
          <w:sz w:val="24"/>
        </w:rPr>
        <w:t>, с хором</w:t>
      </w:r>
      <w:r w:rsidR="009E73D6">
        <w:rPr>
          <w:rFonts w:ascii="Times New Roman" w:hAnsi="Times New Roman" w:cs="Times New Roman"/>
          <w:sz w:val="24"/>
        </w:rPr>
        <w:t xml:space="preserve">) на различных сценических площадках (в образовательных </w:t>
      </w:r>
      <w:r w:rsidR="009202A6">
        <w:rPr>
          <w:rFonts w:ascii="Times New Roman" w:hAnsi="Times New Roman" w:cs="Times New Roman"/>
          <w:sz w:val="24"/>
        </w:rPr>
        <w:t>учреждениях</w:t>
      </w:r>
      <w:r w:rsidR="009E73D6">
        <w:rPr>
          <w:rFonts w:ascii="Times New Roman" w:hAnsi="Times New Roman" w:cs="Times New Roman"/>
          <w:sz w:val="24"/>
        </w:rPr>
        <w:t xml:space="preserve">,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</w:t>
      </w:r>
      <w:r w:rsidR="009E73D6">
        <w:rPr>
          <w:rFonts w:ascii="Times New Roman" w:hAnsi="Times New Roman" w:cs="Times New Roman"/>
          <w:sz w:val="24"/>
        </w:rPr>
        <w:lastRenderedPageBreak/>
        <w:t>осуществляющими образовательную деятельность</w:t>
      </w:r>
      <w:r w:rsidR="009202A6">
        <w:rPr>
          <w:rFonts w:ascii="Times New Roman" w:hAnsi="Times New Roman" w:cs="Times New Roman"/>
          <w:sz w:val="24"/>
        </w:rPr>
        <w:t>,</w:t>
      </w:r>
      <w:r w:rsidR="009E73D6">
        <w:rPr>
          <w:rFonts w:ascii="Times New Roman" w:hAnsi="Times New Roman" w:cs="Times New Roman"/>
          <w:sz w:val="24"/>
        </w:rPr>
        <w:t xml:space="preserve"> и учреждениями культуры (филармониями, концертными организациями</w:t>
      </w:r>
      <w:r w:rsidR="00513773">
        <w:rPr>
          <w:rFonts w:ascii="Times New Roman" w:hAnsi="Times New Roman" w:cs="Times New Roman"/>
          <w:sz w:val="24"/>
        </w:rPr>
        <w:t>, агентствами), различными слоями населения с целью пропаганды достижений музыкального искусства</w:t>
      </w:r>
      <w:r w:rsidR="009202A6">
        <w:rPr>
          <w:rFonts w:ascii="Times New Roman" w:hAnsi="Times New Roman" w:cs="Times New Roman"/>
          <w:sz w:val="24"/>
        </w:rPr>
        <w:t xml:space="preserve"> и культуры (ПК-29);</w:t>
      </w:r>
    </w:p>
    <w:p w:rsidR="009202A6" w:rsidRDefault="009202A6" w:rsidP="009202A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научно-исследовательская деятельность:</w:t>
      </w:r>
    </w:p>
    <w:p w:rsidR="009202A6" w:rsidRDefault="009202A6" w:rsidP="009202A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применять рациональные методы поиска, отбора, систематизации и использования информации (ПК-30);</w:t>
      </w:r>
    </w:p>
    <w:p w:rsidR="009202A6" w:rsidRDefault="009202A6" w:rsidP="009202A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выполнять под научным руководством исследования в области вокального искусства и музыкального образования (ПК-31).</w:t>
      </w:r>
    </w:p>
    <w:p w:rsidR="009202A6" w:rsidRPr="009202A6" w:rsidRDefault="009202A6" w:rsidP="009202A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7C6999" w:rsidRPr="00120FD0" w:rsidRDefault="00120FD0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>Форма матрицы реализации формирования компетенций и паспорта компетенций обучающихся приведены в Приложении 1 к ОП.</w:t>
      </w:r>
    </w:p>
    <w:p w:rsidR="003625B5" w:rsidRDefault="003625B5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/>
          <w:iCs/>
          <w:szCs w:val="28"/>
          <w:highlight w:val="yellow"/>
        </w:rPr>
      </w:pPr>
    </w:p>
    <w:p w:rsidR="004C1AA8" w:rsidRPr="00D06837" w:rsidRDefault="004C1AA8" w:rsidP="000009C2">
      <w:pPr>
        <w:autoSpaceDE w:val="0"/>
        <w:autoSpaceDN w:val="0"/>
        <w:adjustRightInd w:val="0"/>
        <w:rPr>
          <w:rFonts w:eastAsia="HiddenHorzOCR" w:cs="Times New Roman"/>
          <w:i/>
          <w:iCs/>
          <w:sz w:val="24"/>
          <w:szCs w:val="28"/>
        </w:rPr>
        <w:sectPr w:rsidR="004C1AA8" w:rsidRPr="00D06837" w:rsidSect="00EC4F43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120FD0" w:rsidRPr="00C43828" w:rsidRDefault="00120FD0" w:rsidP="00C43828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  <w:szCs w:val="24"/>
        </w:rPr>
      </w:pPr>
      <w:bookmarkStart w:id="11" w:name="_Toc530579301"/>
      <w:r w:rsidRPr="00C43828">
        <w:rPr>
          <w:rFonts w:ascii="Times New Roman" w:eastAsia="HiddenHorzOCR" w:hAnsi="Times New Roman" w:cs="Times New Roman"/>
          <w:color w:val="auto"/>
          <w:sz w:val="24"/>
          <w:szCs w:val="24"/>
        </w:rPr>
        <w:lastRenderedPageBreak/>
        <w:t>5. Стру</w:t>
      </w:r>
      <w:r w:rsidR="000E43ED" w:rsidRPr="00C43828">
        <w:rPr>
          <w:rFonts w:ascii="Times New Roman" w:eastAsia="HiddenHorzOCR" w:hAnsi="Times New Roman" w:cs="Times New Roman"/>
          <w:color w:val="auto"/>
          <w:sz w:val="24"/>
          <w:szCs w:val="24"/>
        </w:rPr>
        <w:t>ктура образовательной программы</w:t>
      </w:r>
      <w:bookmarkEnd w:id="11"/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подготовки.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Программа бакалавриата состоит из следующих блоков: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1 «Дисциплины», который включает дисциплины, относящиеся к базовой части програм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м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ы, и дисциплины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ее вариативной части.</w:t>
      </w:r>
    </w:p>
    <w:p w:rsidR="00F2242A" w:rsidRDefault="00F2242A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Блок 2 «Практики», который 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>в полном объеме относится к вариативной части программы.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70E">
        <w:rPr>
          <w:rFonts w:ascii="Times New Roman" w:hAnsi="Times New Roman" w:cs="Times New Roman"/>
          <w:sz w:val="24"/>
          <w:szCs w:val="24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770E">
        <w:rPr>
          <w:rFonts w:ascii="Times New Roman" w:hAnsi="Times New Roman" w:cs="Times New Roman"/>
          <w:sz w:val="24"/>
        </w:rPr>
        <w:t xml:space="preserve">Дисциплины по философии, истории, иностранному языку, безопасности жизнедеятельности реализуются в рамках базовой части Блока 1 «Дисциплины» программы бакалавриата. 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720" w:right="40"/>
        <w:jc w:val="both"/>
        <w:rPr>
          <w:sz w:val="24"/>
        </w:rPr>
      </w:pPr>
      <w:r w:rsidRPr="00E4770E">
        <w:rPr>
          <w:sz w:val="24"/>
        </w:rPr>
        <w:t>Дисциплины по физической культуре и спорту реализуются в рамках: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E4770E">
        <w:rPr>
          <w:sz w:val="24"/>
          <w:szCs w:val="24"/>
        </w:rPr>
        <w:t xml:space="preserve">базовой части Блока 1 «Дисциплины» программы бакалавриата в объеме не менее 72 академических часов (2 </w:t>
      </w:r>
      <w:proofErr w:type="spellStart"/>
      <w:r w:rsidRPr="00E4770E">
        <w:rPr>
          <w:sz w:val="24"/>
          <w:szCs w:val="24"/>
        </w:rPr>
        <w:t>з.е</w:t>
      </w:r>
      <w:proofErr w:type="spellEnd"/>
      <w:r w:rsidRPr="00E4770E">
        <w:rPr>
          <w:sz w:val="24"/>
          <w:szCs w:val="24"/>
        </w:rPr>
        <w:t>.) в очной форме обучения;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E4770E">
        <w:rPr>
          <w:sz w:val="24"/>
          <w:szCs w:val="24"/>
        </w:rPr>
        <w:t>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E4770E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>Дисциплины по физической культуре и спорту реализуются в порядке установленном организацией. Для инвалидов и лиц с ограниченными возможностями здоровья консерватория устанавливает особый порядок освоения дисциплин по физической культуре и спорту с учетом состояния их здоровья.</w:t>
      </w:r>
    </w:p>
    <w:p w:rsidR="008018B9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>Дисциплины, относящиеся к вариативной части программы бакалавриата, и практики определяют профиль программы бакалавриата.</w:t>
      </w:r>
    </w:p>
    <w:p w:rsidR="008018B9" w:rsidRPr="008018B9" w:rsidRDefault="008018B9" w:rsidP="008018B9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018B9">
        <w:rPr>
          <w:sz w:val="24"/>
          <w:szCs w:val="24"/>
        </w:rPr>
        <w:t>В Блок 2 «Практики» входят учебная и производственная, в том числе преддипломная, практики.</w:t>
      </w:r>
    </w:p>
    <w:p w:rsidR="008018B9" w:rsidRPr="008018B9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F2242A" w:rsidRPr="008018B9" w:rsidRDefault="008018B9" w:rsidP="00801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FD0" w:rsidRDefault="00120FD0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C43828" w:rsidRDefault="006E12C8" w:rsidP="00C43828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  <w:szCs w:val="24"/>
        </w:rPr>
      </w:pPr>
      <w:bookmarkStart w:id="12" w:name="_Toc530579302"/>
      <w:r w:rsidRPr="00C43828">
        <w:rPr>
          <w:rFonts w:ascii="Times New Roman" w:eastAsia="HiddenHorzOCR" w:hAnsi="Times New Roman" w:cs="Times New Roman"/>
          <w:color w:val="auto"/>
          <w:sz w:val="24"/>
          <w:szCs w:val="24"/>
        </w:rPr>
        <w:t>6</w:t>
      </w:r>
      <w:r w:rsidR="004C1AA8" w:rsidRPr="00C43828">
        <w:rPr>
          <w:rFonts w:ascii="Times New Roman" w:eastAsia="HiddenHorzOCR" w:hAnsi="Times New Roman" w:cs="Times New Roman"/>
          <w:color w:val="auto"/>
          <w:sz w:val="24"/>
          <w:szCs w:val="24"/>
        </w:rPr>
        <w:t xml:space="preserve">. </w:t>
      </w:r>
      <w:r w:rsidRPr="00C43828">
        <w:rPr>
          <w:rFonts w:ascii="Times New Roman" w:eastAsia="HiddenHorzOCR" w:hAnsi="Times New Roman" w:cs="Times New Roman"/>
          <w:color w:val="auto"/>
          <w:sz w:val="24"/>
          <w:szCs w:val="24"/>
        </w:rPr>
        <w:t>Документы, регламентирующие содержание и организацию образовательного процесса.</w:t>
      </w:r>
      <w:bookmarkEnd w:id="12"/>
    </w:p>
    <w:p w:rsidR="006E12C8" w:rsidRPr="006E12C8" w:rsidRDefault="006E12C8" w:rsidP="006E12C8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6E12C8">
        <w:rPr>
          <w:rFonts w:ascii="Times New Roman" w:eastAsia="HiddenHorzOCR" w:hAnsi="Times New Roman" w:cs="Times New Roman"/>
          <w:bCs/>
          <w:sz w:val="24"/>
          <w:szCs w:val="28"/>
        </w:rPr>
        <w:t xml:space="preserve">В 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соответствии с ФГОС бакалавриата по</w:t>
      </w:r>
      <w:r w:rsidR="00567FD1">
        <w:rPr>
          <w:rFonts w:ascii="Times New Roman" w:eastAsia="HiddenHorzOCR" w:hAnsi="Times New Roman" w:cs="Times New Roman"/>
          <w:bCs/>
          <w:sz w:val="24"/>
          <w:szCs w:val="28"/>
        </w:rPr>
        <w:t xml:space="preserve"> направлению подготовки 53.03.03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567FD1">
        <w:rPr>
          <w:rFonts w:ascii="Times New Roman" w:eastAsia="HiddenHorzOCR" w:hAnsi="Times New Roman" w:cs="Times New Roman"/>
          <w:bCs/>
          <w:sz w:val="24"/>
          <w:szCs w:val="28"/>
        </w:rPr>
        <w:t>Вокальное искусство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содержание и организация образовательного процесса при реализации данной ОП регламентируется учебным планом с учетом его профиля; рабочими программами учебных дисциплин; программами практик; календарным графиком учебного процесса, а также методическим материалами.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D06837" w:rsidRDefault="00513773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К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алендарный учебный график.</w:t>
      </w:r>
    </w:p>
    <w:p w:rsidR="004C1AA8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формируется по форме ФГБОУ ВО «АГК». Указывается последовательность реализации ОП по годам, теоретическое обучение, практики, промежуточные и государственную аттестации, каникулы.</w:t>
      </w:r>
    </w:p>
    <w:p w:rsidR="009D0E75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учебного процесса представлен в Приложении 2.</w:t>
      </w:r>
    </w:p>
    <w:p w:rsidR="009D0E75" w:rsidRPr="009D0E75" w:rsidRDefault="009D0E75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9D0E75">
        <w:rPr>
          <w:rFonts w:ascii="Times New Roman" w:eastAsia="HiddenHorzOCR" w:hAnsi="Times New Roman" w:cs="Times New Roman"/>
          <w:b/>
          <w:sz w:val="24"/>
          <w:szCs w:val="28"/>
        </w:rPr>
        <w:t>Учебный план.</w:t>
      </w:r>
    </w:p>
    <w:p w:rsidR="009D0E75" w:rsidRDefault="009D0E75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Учебный план представлен в Приложении 3.</w:t>
      </w:r>
    </w:p>
    <w:p w:rsidR="009D0E75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lastRenderedPageBreak/>
        <w:t>В учебном плане отображается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8"/>
        </w:rPr>
        <w:t>логическая последовательность освоения дисциплин, обеспечивающих формирование компетенций. Указывается общая трудоемкость дисциплин, практик в зачетных единицах, а так же общая трудоемкость в часах.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каждой дисциплины в плане указаны виды учебной работы (лекции, практические работы, индивидуальные занятия и самостоятельная работа) и формы промежуточной аттестации (зачет, экзамен).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При 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>составлении учебного плана руководствовались общими требованиями к условиям реализации образовательных программ, сформулированными по ФГОС по направлению подготовки.</w:t>
      </w:r>
    </w:p>
    <w:p w:rsidR="005B4C0A" w:rsidRDefault="00FD710D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обучающихся инвалидов и лиц с ограниченными возможностями здоровья (при их наличии) предоставляется возможность освоения специализированных адаптационных дисциплин по выбору, включаемых в вариативную часть образовательной программы. Набор этих дисциплин определяется исходя из конкретной ситуации и индивидуальных потребностей обучающихся инвалидов и лиц с ограниченными возможностями здоровья.</w:t>
      </w:r>
    </w:p>
    <w:p w:rsidR="00783F72" w:rsidRPr="00D06837" w:rsidRDefault="00783F72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Рабочие программы дисциплин и (или) модулей </w:t>
      </w:r>
    </w:p>
    <w:p w:rsidR="004C1AA8" w:rsidRDefault="00FD710D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Рабочая программа дисциплин (РПД) включает в себя:</w:t>
      </w:r>
    </w:p>
    <w:p w:rsidR="00FD710D" w:rsidRDefault="00FD710D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наименование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цели и задачи;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требования к уровню освоения курса;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объем дисциплины, виды учебной работы и отчетности;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структура и содержание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организация контроля знаний;</w:t>
      </w:r>
    </w:p>
    <w:p w:rsidR="007B5F02" w:rsidRDefault="007B5F02" w:rsidP="007B5F02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материально-техническое обеспечение необходимое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учебно-методического обеспечения для самостоятельной работы;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основной и дополнительной учебной литературы, необходимой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методические </w:t>
      </w:r>
      <w:r w:rsidR="007B5F02">
        <w:rPr>
          <w:rFonts w:ascii="Times New Roman" w:eastAsia="HiddenHorzOCR" w:hAnsi="Times New Roman" w:cs="Times New Roman"/>
          <w:sz w:val="24"/>
          <w:szCs w:val="28"/>
        </w:rPr>
        <w:t>рекомендации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для обучающихся по освоению дисциплины;</w:t>
      </w:r>
    </w:p>
    <w:p w:rsidR="00F83812" w:rsidRPr="00F83812" w:rsidRDefault="00F83812" w:rsidP="00754A8C">
      <w:pPr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ОП приведены аннотации рабочих </w:t>
      </w:r>
      <w:r w:rsidR="00722D87">
        <w:rPr>
          <w:rFonts w:ascii="Times New Roman" w:eastAsia="HiddenHorzOCR" w:hAnsi="Times New Roman" w:cs="Times New Roman"/>
          <w:sz w:val="24"/>
          <w:szCs w:val="28"/>
        </w:rPr>
        <w:t>программ всех учебных дисциплин как базовой, так и вариативной части учебного плана, включая дисциплины по выбору обучающего, т.е. элективные.</w:t>
      </w:r>
    </w:p>
    <w:p w:rsidR="00722D87" w:rsidRDefault="00722D87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Фонды оценочных средств для проведения текущего контроля успеваемости и промежуточной аттестации</w:t>
      </w:r>
    </w:p>
    <w:p w:rsidR="004C1AA8" w:rsidRPr="00D06837" w:rsidRDefault="004C1AA8" w:rsidP="0075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В соответствии с требованиями ФГОС ВО для аттестации обучающихся на соответствие их персональных достижений поэтапн</w:t>
      </w:r>
      <w:r w:rsidR="00754A8C">
        <w:rPr>
          <w:rFonts w:ascii="Times New Roman" w:eastAsia="HiddenHorzOCR" w:hAnsi="Times New Roman" w:cs="Times New Roman"/>
          <w:sz w:val="24"/>
          <w:szCs w:val="28"/>
        </w:rPr>
        <w:t xml:space="preserve">ым требованиям соответствующей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 вуз создает и утверждает фонды оценочных средств для проведения текущего контроля успеваемости и промежуточной аттестации.</w:t>
      </w:r>
    </w:p>
    <w:p w:rsidR="00754A8C" w:rsidRPr="00D06837" w:rsidRDefault="00754A8C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C43828" w:rsidRDefault="004C1AA8" w:rsidP="00C43828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  <w:szCs w:val="24"/>
        </w:rPr>
      </w:pPr>
      <w:bookmarkStart w:id="13" w:name="_Toc530579303"/>
      <w:r w:rsidRPr="00C43828">
        <w:rPr>
          <w:rFonts w:ascii="Times New Roman" w:eastAsia="HiddenHorzOCR" w:hAnsi="Times New Roman" w:cs="Times New Roman"/>
          <w:color w:val="auto"/>
          <w:sz w:val="24"/>
          <w:szCs w:val="24"/>
        </w:rPr>
        <w:t>6. Требования к условиям реализации</w:t>
      </w:r>
      <w:bookmarkEnd w:id="13"/>
    </w:p>
    <w:p w:rsidR="004C1AA8" w:rsidRPr="00754A8C" w:rsidRDefault="004C1AA8" w:rsidP="00754A8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8"/>
        </w:rPr>
      </w:pPr>
      <w:r w:rsidRPr="00754A8C">
        <w:rPr>
          <w:rFonts w:ascii="Times New Roman" w:eastAsia="HiddenHorzOCR" w:hAnsi="Times New Roman" w:cs="Times New Roman"/>
          <w:b/>
          <w:sz w:val="24"/>
          <w:szCs w:val="28"/>
        </w:rPr>
        <w:t>Требования к кадровым условиям реализации</w:t>
      </w:r>
    </w:p>
    <w:p w:rsidR="004C1AA8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образование, соответствующее профилю преподаваемой дисциплины составляет 100%.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ученую степень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 xml:space="preserve"> и (или) ученое звание, в общем числе научно-педагогических работников, реализующих программу бакалавриата, не менее 65%.</w:t>
      </w:r>
    </w:p>
    <w:p w:rsidR="00A60AD4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К преподавателям с учеными степенями и (или) учеными званиями приравниваются лица без ученых степеней и званий, имеющие в соответствующей профессиональной сфере почетные звания (Народный артист РФ, Заслуженный деятель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искуств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 xml:space="preserve"> РФ, Заслуженный артист РФ, </w:t>
      </w:r>
      <w:r>
        <w:rPr>
          <w:rFonts w:ascii="Times New Roman" w:eastAsia="HiddenHorzOCR" w:hAnsi="Times New Roman" w:cs="Times New Roman"/>
          <w:sz w:val="24"/>
          <w:szCs w:val="28"/>
        </w:rPr>
        <w:lastRenderedPageBreak/>
        <w:t>Заслуженный работник культуры РФ, лауреаты государственных премий по профилю профессиональной деятельности, лица, имеющие диплом лауреата международного или всероссийского конкурса в соответствии с профилем профессиональной деятельности.</w:t>
      </w:r>
    </w:p>
    <w:p w:rsidR="00A60AD4" w:rsidRPr="00D06837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A60AD4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sz w:val="24"/>
          <w:szCs w:val="28"/>
        </w:rPr>
      </w:pPr>
      <w:r w:rsidRPr="00A60AD4">
        <w:rPr>
          <w:rFonts w:ascii="Times New Roman" w:eastAsia="HiddenHorzOCR" w:hAnsi="Times New Roman" w:cs="Times New Roman"/>
          <w:b/>
          <w:sz w:val="24"/>
          <w:szCs w:val="28"/>
        </w:rPr>
        <w:t>Требования к материально-техническому и учебно-методическому обеспечению</w:t>
      </w:r>
    </w:p>
    <w:p w:rsidR="004C1AA8" w:rsidRDefault="00A60AD4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ФГБОУ </w:t>
      </w:r>
      <w:r w:rsidR="0042419D">
        <w:rPr>
          <w:rFonts w:ascii="Times New Roman" w:eastAsia="HiddenHorzOCR" w:hAnsi="Times New Roman" w:cs="Times New Roman"/>
          <w:sz w:val="24"/>
          <w:szCs w:val="28"/>
        </w:rPr>
        <w:t xml:space="preserve">ВО «Астраханская государственная консерватория» располагает материально-технической базой, обеспечивающие проведение занятий лекционного типа, занятий семинарского типа, групповых и индивидуальных консультаций, текущего контроля  и промежуточной аттестации, а также помещения для самостоятельной работы  и помещения для хранения и профилактического обслуживания учебного оборудования. </w:t>
      </w:r>
    </w:p>
    <w:p w:rsidR="00A60AD4" w:rsidRDefault="0042419D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В Консерватории имеется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(Большой зал АГК)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и малый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(Малый зал АГК). 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Большой зал АГК 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рассчитан более чем на </w:t>
      </w:r>
      <w:r>
        <w:rPr>
          <w:rFonts w:ascii="Times New Roman" w:eastAsia="HiddenHorzOCR" w:hAnsi="Times New Roman" w:cs="Times New Roman"/>
          <w:sz w:val="24"/>
          <w:szCs w:val="28"/>
        </w:rPr>
        <w:t>300 посадочных мест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, в 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>зале имеется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орган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, концертный рояль, пульты и </w:t>
      </w:r>
      <w:proofErr w:type="spellStart"/>
      <w:r w:rsidR="00317C45">
        <w:rPr>
          <w:rFonts w:ascii="Times New Roman" w:eastAsia="HiddenHorzOCR" w:hAnsi="Times New Roman" w:cs="Times New Roman"/>
          <w:sz w:val="24"/>
          <w:szCs w:val="28"/>
        </w:rPr>
        <w:t>звукотехническое</w:t>
      </w:r>
      <w:proofErr w:type="spellEnd"/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 оборудование. Зал, по своим объемам, </w:t>
      </w:r>
      <w:r>
        <w:rPr>
          <w:rFonts w:ascii="Times New Roman" w:eastAsia="HiddenHorzOCR" w:hAnsi="Times New Roman" w:cs="Times New Roman"/>
          <w:sz w:val="24"/>
          <w:szCs w:val="28"/>
        </w:rPr>
        <w:t>достаточный для выступления вокального и инструментального ансамблей, симфонического, духового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оркестров, оркестра народных инструментов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317C45" w:rsidRDefault="00317C45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Консерватория располагает библиотекой, которая содержит различные издания по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основным изучаемым дисциплина, а так же помещения для работы со специализированными материалами (фонотека, нотная библиотека).</w:t>
      </w:r>
    </w:p>
    <w:p w:rsidR="00A60AD4" w:rsidRPr="00D06837" w:rsidRDefault="00A60AD4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C43828" w:rsidRDefault="004C1AA8" w:rsidP="00C43828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  <w:szCs w:val="24"/>
        </w:rPr>
      </w:pPr>
      <w:bookmarkStart w:id="14" w:name="_Toc530579304"/>
      <w:r w:rsidRPr="00C43828">
        <w:rPr>
          <w:rFonts w:ascii="Times New Roman" w:eastAsia="HiddenHorzOCR" w:hAnsi="Times New Roman" w:cs="Times New Roman"/>
          <w:color w:val="auto"/>
          <w:sz w:val="24"/>
          <w:szCs w:val="24"/>
        </w:rPr>
        <w:t>7. Оценка качества освоения образовательной программы</w:t>
      </w:r>
      <w:bookmarkEnd w:id="14"/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В соответствии с ФГОС ВО по направлению подготовки</w:t>
      </w:r>
      <w:r w:rsidR="0022246E">
        <w:rPr>
          <w:rFonts w:ascii="Times New Roman" w:eastAsia="HiddenHorzOCR" w:hAnsi="Times New Roman" w:cs="Times New Roman"/>
          <w:sz w:val="24"/>
          <w:szCs w:val="28"/>
        </w:rPr>
        <w:t xml:space="preserve"> 53.03.03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22246E">
        <w:rPr>
          <w:rFonts w:ascii="Times New Roman" w:eastAsia="HiddenHorzOCR" w:hAnsi="Times New Roman" w:cs="Times New Roman"/>
          <w:sz w:val="24"/>
          <w:szCs w:val="28"/>
        </w:rPr>
        <w:t>Вокальное искусство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и в соответствии с п. </w:t>
      </w:r>
      <w:r w:rsidR="00F921D2" w:rsidRPr="00C910B8">
        <w:rPr>
          <w:rFonts w:ascii="Times New Roman" w:eastAsia="HiddenHorzOCR" w:hAnsi="Times New Roman" w:cs="Times New Roman"/>
          <w:sz w:val="24"/>
          <w:szCs w:val="28"/>
        </w:rPr>
        <w:t>26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hAnsi="Times New Roman" w:cs="Times New Roman"/>
          <w:sz w:val="24"/>
          <w:szCs w:val="28"/>
        </w:rPr>
        <w:t>«Порядка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оценка качества освоения обучающимися основных образовательных программ включает текущий контроль успеваемости, промежуточную и итоговую (государственную итоговую) аттестацию обучающихся.</w:t>
      </w:r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(государственная итоговая)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4C1AA8" w:rsidRDefault="004C1AA8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государственная аттестация включает защиту выпускной квалификационной работы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и государственный экзамен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F24607" w:rsidRPr="00D06837" w:rsidRDefault="00F24607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C43828" w:rsidRDefault="004C1AA8" w:rsidP="00C43828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  <w:szCs w:val="24"/>
        </w:rPr>
      </w:pPr>
      <w:bookmarkStart w:id="15" w:name="_Toc530579305"/>
      <w:r w:rsidRPr="00C43828">
        <w:rPr>
          <w:rFonts w:ascii="Times New Roman" w:eastAsia="HiddenHorzOCR" w:hAnsi="Times New Roman" w:cs="Times New Roman"/>
          <w:color w:val="auto"/>
          <w:sz w:val="24"/>
          <w:szCs w:val="24"/>
        </w:rPr>
        <w:t xml:space="preserve">8. </w:t>
      </w:r>
      <w:r w:rsidR="00C910B8" w:rsidRPr="00C43828">
        <w:rPr>
          <w:rFonts w:ascii="Times New Roman" w:eastAsia="HiddenHorzOCR" w:hAnsi="Times New Roman" w:cs="Times New Roman"/>
          <w:color w:val="auto"/>
          <w:sz w:val="24"/>
          <w:szCs w:val="24"/>
        </w:rPr>
        <w:t>Особенности организации образовательного процесса для лиц с ограниченными возможностями здоровья</w:t>
      </w:r>
      <w:r w:rsidR="002D3EC7" w:rsidRPr="00C43828">
        <w:rPr>
          <w:rFonts w:ascii="Times New Roman" w:eastAsia="HiddenHorzOCR" w:hAnsi="Times New Roman" w:cs="Times New Roman"/>
          <w:color w:val="auto"/>
          <w:sz w:val="24"/>
          <w:szCs w:val="24"/>
        </w:rPr>
        <w:t xml:space="preserve"> (при их наличии)</w:t>
      </w:r>
      <w:bookmarkEnd w:id="15"/>
    </w:p>
    <w:p w:rsidR="00C910B8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Наличие соответствующих условий организации образовательного процесса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Для студентов из числа инвалидов и лиц с ограни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ченными возможностями здоровья образовательный процесс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проводится с учетом особенностей психофизического развития, индивидуальных возможностей и состояния здоровья в соответствии с индивидуальной программой реабилита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ции инвалида. При осуществлении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образовательного процесса студентов с индивидуальными особенностями обеспечивается соблюдение следующих общих требований: использование специальны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х технических средств обучения,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коллективного и индивидуального пользования, п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редоставление услуг ассистента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(помощника), оказывающего студенту необходимую техническую помощь, обеспечение доступа в здания и помещения, где осуществляется учебный процесс, и другие условия, без которых невозможно организация образовательного процесса. 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2D3EC7" w:rsidRP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Обеспечение соблюдения  общих требований</w:t>
      </w:r>
    </w:p>
    <w:p w:rsidR="00CF32A4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П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ри осуществлении образовательного процес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са студентов с индивидуальными особенностями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(с ограниченными возможностями здоровья) обеспечивается соблюдение следующих о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бщих требований: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lastRenderedPageBreak/>
        <w:t xml:space="preserve">осуществление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здоровья;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>присутствие в аудитории ассистента (ассистентов), оказывающего обучающимся необходимую техническую помощь с учетом их индивидуальных особенностей;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пользование необходимыми обучающимся техническими средствами с учетом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их индивидуальных особенностей;</w:t>
      </w:r>
    </w:p>
    <w:p w:rsidR="002D3EC7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использование специальных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методов обучения и воспитания.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</w:p>
    <w:p w:rsidR="002D3EC7" w:rsidRDefault="002D3EC7" w:rsidP="007B5F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Доведение до сведения обучающихся</w:t>
      </w: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с ограниченными возможностями </w:t>
      </w: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здоровья в доступной для них форме</w:t>
      </w:r>
    </w:p>
    <w:p w:rsidR="002D3EC7" w:rsidRPr="002D3EC7" w:rsidRDefault="002D3EC7" w:rsidP="007B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Все локальные нормативные акты АГ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К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по вопроса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м организации образовательного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процесса по данной ОП доводятся до сведения инвалидов и обучающихся с ог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раниченными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возможностями здоровья в доступной для них форме. </w:t>
      </w:r>
    </w:p>
    <w:sectPr w:rsidR="002D3EC7" w:rsidRPr="002D3EC7" w:rsidSect="00FC4E2E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4C6"/>
    <w:multiLevelType w:val="hybridMultilevel"/>
    <w:tmpl w:val="486269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3649"/>
    <w:multiLevelType w:val="hybridMultilevel"/>
    <w:tmpl w:val="BF5CB6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FE9"/>
    <w:multiLevelType w:val="hybridMultilevel"/>
    <w:tmpl w:val="5FE89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41488"/>
    <w:multiLevelType w:val="hybridMultilevel"/>
    <w:tmpl w:val="8C949DBA"/>
    <w:lvl w:ilvl="0" w:tplc="BC36EA3E">
      <w:start w:val="1"/>
      <w:numFmt w:val="bullet"/>
      <w:lvlText w:val="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62F0EA8"/>
    <w:multiLevelType w:val="hybridMultilevel"/>
    <w:tmpl w:val="E146FBF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9D14A7"/>
    <w:multiLevelType w:val="hybridMultilevel"/>
    <w:tmpl w:val="DF184C0E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A36A5"/>
    <w:multiLevelType w:val="hybridMultilevel"/>
    <w:tmpl w:val="31F62A88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5C0273"/>
    <w:multiLevelType w:val="hybridMultilevel"/>
    <w:tmpl w:val="F86A897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97696F"/>
    <w:multiLevelType w:val="hybridMultilevel"/>
    <w:tmpl w:val="4CAE189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94308A"/>
    <w:multiLevelType w:val="hybridMultilevel"/>
    <w:tmpl w:val="A7422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F4520C"/>
    <w:multiLevelType w:val="hybridMultilevel"/>
    <w:tmpl w:val="9B7A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D14E2"/>
    <w:multiLevelType w:val="hybridMultilevel"/>
    <w:tmpl w:val="984E85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F670367"/>
    <w:multiLevelType w:val="hybridMultilevel"/>
    <w:tmpl w:val="8F403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0A0642"/>
    <w:multiLevelType w:val="multilevel"/>
    <w:tmpl w:val="9A229C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B309A3"/>
    <w:multiLevelType w:val="hybridMultilevel"/>
    <w:tmpl w:val="DE004B54"/>
    <w:lvl w:ilvl="0" w:tplc="075CB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17A93"/>
    <w:multiLevelType w:val="hybridMultilevel"/>
    <w:tmpl w:val="6C5EC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2D1D8B"/>
    <w:multiLevelType w:val="multilevel"/>
    <w:tmpl w:val="249CDE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224407"/>
    <w:multiLevelType w:val="hybridMultilevel"/>
    <w:tmpl w:val="8E1C5124"/>
    <w:lvl w:ilvl="0" w:tplc="CBBC9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655EC2"/>
    <w:multiLevelType w:val="hybridMultilevel"/>
    <w:tmpl w:val="D67E43A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971AD"/>
    <w:multiLevelType w:val="hybridMultilevel"/>
    <w:tmpl w:val="ACFCC8FE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1" w15:restartNumberingAfterBreak="0">
    <w:nsid w:val="6A934478"/>
    <w:multiLevelType w:val="hybridMultilevel"/>
    <w:tmpl w:val="01A2154C"/>
    <w:lvl w:ilvl="0" w:tplc="7D1E8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364C26"/>
    <w:multiLevelType w:val="hybridMultilevel"/>
    <w:tmpl w:val="3C1A31D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E27C56"/>
    <w:multiLevelType w:val="hybridMultilevel"/>
    <w:tmpl w:val="945AB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4F4030F"/>
    <w:multiLevelType w:val="hybridMultilevel"/>
    <w:tmpl w:val="317CC8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577FF"/>
    <w:multiLevelType w:val="hybridMultilevel"/>
    <w:tmpl w:val="643A7E54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C1467E"/>
    <w:multiLevelType w:val="hybridMultilevel"/>
    <w:tmpl w:val="451A6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A170CFC"/>
    <w:multiLevelType w:val="hybridMultilevel"/>
    <w:tmpl w:val="C3FC215C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6C533A"/>
    <w:multiLevelType w:val="hybridMultilevel"/>
    <w:tmpl w:val="4038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D017007"/>
    <w:multiLevelType w:val="hybridMultilevel"/>
    <w:tmpl w:val="316EB65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0D1727"/>
    <w:multiLevelType w:val="hybridMultilevel"/>
    <w:tmpl w:val="B8F40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7"/>
  </w:num>
  <w:num w:numId="6">
    <w:abstractNumId w:val="28"/>
  </w:num>
  <w:num w:numId="7">
    <w:abstractNumId w:val="8"/>
  </w:num>
  <w:num w:numId="8">
    <w:abstractNumId w:val="31"/>
  </w:num>
  <w:num w:numId="9">
    <w:abstractNumId w:val="5"/>
  </w:num>
  <w:num w:numId="10">
    <w:abstractNumId w:val="29"/>
  </w:num>
  <w:num w:numId="11">
    <w:abstractNumId w:val="4"/>
  </w:num>
  <w:num w:numId="12">
    <w:abstractNumId w:val="22"/>
  </w:num>
  <w:num w:numId="13">
    <w:abstractNumId w:val="15"/>
  </w:num>
  <w:num w:numId="14">
    <w:abstractNumId w:val="21"/>
  </w:num>
  <w:num w:numId="15">
    <w:abstractNumId w:val="0"/>
  </w:num>
  <w:num w:numId="16">
    <w:abstractNumId w:val="18"/>
  </w:num>
  <w:num w:numId="17">
    <w:abstractNumId w:val="25"/>
  </w:num>
  <w:num w:numId="18">
    <w:abstractNumId w:val="11"/>
  </w:num>
  <w:num w:numId="19">
    <w:abstractNumId w:val="16"/>
  </w:num>
  <w:num w:numId="20">
    <w:abstractNumId w:val="13"/>
  </w:num>
  <w:num w:numId="21">
    <w:abstractNumId w:val="20"/>
  </w:num>
  <w:num w:numId="22">
    <w:abstractNumId w:val="30"/>
  </w:num>
  <w:num w:numId="23">
    <w:abstractNumId w:val="10"/>
  </w:num>
  <w:num w:numId="24">
    <w:abstractNumId w:val="14"/>
  </w:num>
  <w:num w:numId="25">
    <w:abstractNumId w:val="33"/>
  </w:num>
  <w:num w:numId="26">
    <w:abstractNumId w:val="24"/>
  </w:num>
  <w:num w:numId="27">
    <w:abstractNumId w:val="19"/>
  </w:num>
  <w:num w:numId="28">
    <w:abstractNumId w:val="17"/>
  </w:num>
  <w:num w:numId="29">
    <w:abstractNumId w:val="3"/>
  </w:num>
  <w:num w:numId="30">
    <w:abstractNumId w:val="1"/>
  </w:num>
  <w:num w:numId="31">
    <w:abstractNumId w:val="12"/>
  </w:num>
  <w:num w:numId="32">
    <w:abstractNumId w:val="2"/>
  </w:num>
  <w:num w:numId="33">
    <w:abstractNumId w:val="32"/>
  </w:num>
  <w:num w:numId="34">
    <w:abstractNumId w:val="2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EF"/>
    <w:rsid w:val="000009C2"/>
    <w:rsid w:val="000B2E04"/>
    <w:rsid w:val="000D0432"/>
    <w:rsid w:val="000E43ED"/>
    <w:rsid w:val="000E5A65"/>
    <w:rsid w:val="000F345C"/>
    <w:rsid w:val="00120FD0"/>
    <w:rsid w:val="00142169"/>
    <w:rsid w:val="00154F1A"/>
    <w:rsid w:val="00174282"/>
    <w:rsid w:val="00192A11"/>
    <w:rsid w:val="001971A7"/>
    <w:rsid w:val="001A371C"/>
    <w:rsid w:val="001C233D"/>
    <w:rsid w:val="001D14A7"/>
    <w:rsid w:val="001D20F4"/>
    <w:rsid w:val="001E3325"/>
    <w:rsid w:val="001F1417"/>
    <w:rsid w:val="0022246E"/>
    <w:rsid w:val="00243B66"/>
    <w:rsid w:val="00275763"/>
    <w:rsid w:val="002B2E1F"/>
    <w:rsid w:val="002B3727"/>
    <w:rsid w:val="002C13D3"/>
    <w:rsid w:val="002D3EC7"/>
    <w:rsid w:val="00317C45"/>
    <w:rsid w:val="00351243"/>
    <w:rsid w:val="003625B5"/>
    <w:rsid w:val="003755FE"/>
    <w:rsid w:val="00382982"/>
    <w:rsid w:val="0039127A"/>
    <w:rsid w:val="003A11E9"/>
    <w:rsid w:val="003A6BCA"/>
    <w:rsid w:val="003B6076"/>
    <w:rsid w:val="003F3249"/>
    <w:rsid w:val="00402B3F"/>
    <w:rsid w:val="004218F1"/>
    <w:rsid w:val="0042419D"/>
    <w:rsid w:val="0044150F"/>
    <w:rsid w:val="004873CD"/>
    <w:rsid w:val="004C1AA8"/>
    <w:rsid w:val="00513773"/>
    <w:rsid w:val="0051576A"/>
    <w:rsid w:val="00517355"/>
    <w:rsid w:val="005266A9"/>
    <w:rsid w:val="00534F0C"/>
    <w:rsid w:val="00537A6C"/>
    <w:rsid w:val="00552CE3"/>
    <w:rsid w:val="00567FD1"/>
    <w:rsid w:val="005B4C0A"/>
    <w:rsid w:val="005B4D71"/>
    <w:rsid w:val="005B7CC0"/>
    <w:rsid w:val="006004D7"/>
    <w:rsid w:val="00602D9D"/>
    <w:rsid w:val="0060472E"/>
    <w:rsid w:val="00604FD1"/>
    <w:rsid w:val="00610EF2"/>
    <w:rsid w:val="0061268E"/>
    <w:rsid w:val="00626890"/>
    <w:rsid w:val="0063238A"/>
    <w:rsid w:val="00636268"/>
    <w:rsid w:val="00646A2E"/>
    <w:rsid w:val="006566F6"/>
    <w:rsid w:val="00676CC0"/>
    <w:rsid w:val="006A1538"/>
    <w:rsid w:val="006E12C8"/>
    <w:rsid w:val="007012F8"/>
    <w:rsid w:val="00722D87"/>
    <w:rsid w:val="00754A8C"/>
    <w:rsid w:val="00762A5A"/>
    <w:rsid w:val="00762A87"/>
    <w:rsid w:val="00764848"/>
    <w:rsid w:val="0078123B"/>
    <w:rsid w:val="00783F72"/>
    <w:rsid w:val="007B5F02"/>
    <w:rsid w:val="007C6999"/>
    <w:rsid w:val="008018B9"/>
    <w:rsid w:val="008831E0"/>
    <w:rsid w:val="00892585"/>
    <w:rsid w:val="008A5979"/>
    <w:rsid w:val="008B2B5C"/>
    <w:rsid w:val="008C28A5"/>
    <w:rsid w:val="008D2703"/>
    <w:rsid w:val="008E3920"/>
    <w:rsid w:val="00900908"/>
    <w:rsid w:val="00910D18"/>
    <w:rsid w:val="009202A6"/>
    <w:rsid w:val="0092515A"/>
    <w:rsid w:val="009374CE"/>
    <w:rsid w:val="00943CDA"/>
    <w:rsid w:val="00966B26"/>
    <w:rsid w:val="009760E9"/>
    <w:rsid w:val="00983B6D"/>
    <w:rsid w:val="009A335F"/>
    <w:rsid w:val="009A779A"/>
    <w:rsid w:val="009D0E75"/>
    <w:rsid w:val="009E73D6"/>
    <w:rsid w:val="00A031A0"/>
    <w:rsid w:val="00A11843"/>
    <w:rsid w:val="00A60AD4"/>
    <w:rsid w:val="00A63627"/>
    <w:rsid w:val="00AA7963"/>
    <w:rsid w:val="00AE1870"/>
    <w:rsid w:val="00B34A4E"/>
    <w:rsid w:val="00B44F17"/>
    <w:rsid w:val="00B463A2"/>
    <w:rsid w:val="00B606C8"/>
    <w:rsid w:val="00B9495C"/>
    <w:rsid w:val="00BC4501"/>
    <w:rsid w:val="00BD4BB6"/>
    <w:rsid w:val="00C02EF5"/>
    <w:rsid w:val="00C3336D"/>
    <w:rsid w:val="00C43828"/>
    <w:rsid w:val="00C54205"/>
    <w:rsid w:val="00C910B8"/>
    <w:rsid w:val="00CB1C82"/>
    <w:rsid w:val="00CC7F31"/>
    <w:rsid w:val="00CF31EF"/>
    <w:rsid w:val="00CF32A4"/>
    <w:rsid w:val="00D06837"/>
    <w:rsid w:val="00D244DF"/>
    <w:rsid w:val="00D32CEF"/>
    <w:rsid w:val="00D522CF"/>
    <w:rsid w:val="00D75ABF"/>
    <w:rsid w:val="00D879B4"/>
    <w:rsid w:val="00D95861"/>
    <w:rsid w:val="00DB0639"/>
    <w:rsid w:val="00DF1D08"/>
    <w:rsid w:val="00E33257"/>
    <w:rsid w:val="00E4770E"/>
    <w:rsid w:val="00E90556"/>
    <w:rsid w:val="00EC4F43"/>
    <w:rsid w:val="00ED4901"/>
    <w:rsid w:val="00EE3A29"/>
    <w:rsid w:val="00F2242A"/>
    <w:rsid w:val="00F24607"/>
    <w:rsid w:val="00F57230"/>
    <w:rsid w:val="00F77FBC"/>
    <w:rsid w:val="00F83812"/>
    <w:rsid w:val="00F921D2"/>
    <w:rsid w:val="00FA4BBE"/>
    <w:rsid w:val="00FA78AD"/>
    <w:rsid w:val="00FC4E2E"/>
    <w:rsid w:val="00FD2472"/>
    <w:rsid w:val="00FD710D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20E91"/>
  <w15:docId w15:val="{85ECEB74-DB83-41F5-B5AF-1F21CB5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B5"/>
  </w:style>
  <w:style w:type="paragraph" w:styleId="1">
    <w:name w:val="heading 1"/>
    <w:basedOn w:val="a"/>
    <w:next w:val="a"/>
    <w:link w:val="10"/>
    <w:uiPriority w:val="9"/>
    <w:qFormat/>
    <w:locked/>
    <w:rsid w:val="00362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62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62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62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625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625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625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625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625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44DF"/>
    <w:rPr>
      <w:color w:val="0000FF"/>
      <w:u w:val="single"/>
    </w:rPr>
  </w:style>
  <w:style w:type="paragraph" w:customStyle="1" w:styleId="Iauiue">
    <w:name w:val="Iau?iue"/>
    <w:uiPriority w:val="99"/>
    <w:rsid w:val="00D244DF"/>
    <w:pPr>
      <w:overflowPunct w:val="0"/>
      <w:autoSpaceDE w:val="0"/>
      <w:autoSpaceDN w:val="0"/>
      <w:adjustRightInd w:val="0"/>
    </w:pPr>
    <w:rPr>
      <w:rFonts w:ascii="MS Sans Serif" w:hAnsi="MS Sans Serif" w:cs="MS Sans Serif"/>
      <w:sz w:val="20"/>
      <w:szCs w:val="20"/>
      <w:lang w:val="en-US"/>
    </w:rPr>
  </w:style>
  <w:style w:type="paragraph" w:styleId="a4">
    <w:name w:val="Normal (Web)"/>
    <w:aliases w:val="Обычный (Web)"/>
    <w:basedOn w:val="a"/>
    <w:uiPriority w:val="99"/>
    <w:rsid w:val="00D244D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FontStyle38">
    <w:name w:val="Font Style38"/>
    <w:uiPriority w:val="99"/>
    <w:rsid w:val="00D244D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3">
    <w:name w:val="Style23"/>
    <w:basedOn w:val="a"/>
    <w:uiPriority w:val="99"/>
    <w:rsid w:val="00D244DF"/>
    <w:pPr>
      <w:widowControl w:val="0"/>
      <w:autoSpaceDE w:val="0"/>
      <w:autoSpaceDN w:val="0"/>
      <w:adjustRightInd w:val="0"/>
      <w:spacing w:after="0" w:line="482" w:lineRule="exact"/>
      <w:ind w:firstLine="696"/>
    </w:pPr>
    <w:rPr>
      <w:rFonts w:eastAsia="Calibri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3A6B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3A6B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A6BCA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A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6BCA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rsid w:val="0039127A"/>
    <w:pPr>
      <w:spacing w:line="276" w:lineRule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72039D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3625B5"/>
    <w:pPr>
      <w:ind w:left="720"/>
      <w:contextualSpacing/>
    </w:pPr>
  </w:style>
  <w:style w:type="character" w:customStyle="1" w:styleId="ad">
    <w:name w:val="Основной текст_"/>
    <w:basedOn w:val="a0"/>
    <w:link w:val="21"/>
    <w:uiPriority w:val="99"/>
    <w:rsid w:val="009A779A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d"/>
    <w:rsid w:val="009A779A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9A779A"/>
    <w:pPr>
      <w:widowControl w:val="0"/>
      <w:shd w:val="clear" w:color="auto" w:fill="FFFFFF"/>
      <w:spacing w:before="360" w:after="0" w:line="0" w:lineRule="atLeast"/>
    </w:pPr>
    <w:rPr>
      <w:rFonts w:ascii="Times New Roman" w:hAnsi="Times New Roman" w:cs="Times New Roman"/>
      <w:spacing w:val="-3"/>
      <w:sz w:val="26"/>
      <w:szCs w:val="26"/>
      <w:lang w:eastAsia="ru-RU"/>
    </w:rPr>
  </w:style>
  <w:style w:type="character" w:customStyle="1" w:styleId="31">
    <w:name w:val="Заголовок №3_"/>
    <w:basedOn w:val="a0"/>
    <w:link w:val="32"/>
    <w:uiPriority w:val="99"/>
    <w:rsid w:val="009A779A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A779A"/>
    <w:pPr>
      <w:widowControl w:val="0"/>
      <w:shd w:val="clear" w:color="auto" w:fill="FFFFFF"/>
      <w:spacing w:after="0" w:line="485" w:lineRule="exact"/>
      <w:ind w:firstLine="700"/>
      <w:outlineLvl w:val="2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0">
    <w:name w:val="Основной текст (10)_"/>
    <w:basedOn w:val="a0"/>
    <w:link w:val="101"/>
    <w:rsid w:val="003625B5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25B5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25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62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625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62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625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36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locked/>
    <w:rsid w:val="0036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36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locked/>
    <w:rsid w:val="00362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62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qFormat/>
    <w:locked/>
    <w:rsid w:val="003625B5"/>
    <w:rPr>
      <w:b/>
      <w:bCs/>
    </w:rPr>
  </w:style>
  <w:style w:type="character" w:styleId="af4">
    <w:name w:val="Emphasis"/>
    <w:basedOn w:val="a0"/>
    <w:uiPriority w:val="20"/>
    <w:qFormat/>
    <w:locked/>
    <w:rsid w:val="003625B5"/>
    <w:rPr>
      <w:i/>
      <w:iCs/>
    </w:rPr>
  </w:style>
  <w:style w:type="paragraph" w:styleId="af5">
    <w:name w:val="No Spacing"/>
    <w:uiPriority w:val="1"/>
    <w:qFormat/>
    <w:rsid w:val="003625B5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625B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625B5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6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625B5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625B5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625B5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625B5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625B5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625B5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625B5"/>
    <w:pPr>
      <w:outlineLvl w:val="9"/>
    </w:pPr>
  </w:style>
  <w:style w:type="table" w:styleId="afe">
    <w:name w:val="Table Grid"/>
    <w:basedOn w:val="a1"/>
    <w:locked/>
    <w:rsid w:val="0091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63627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11">
    <w:name w:val="Основной текст1"/>
    <w:basedOn w:val="a"/>
    <w:rsid w:val="00A63627"/>
    <w:pPr>
      <w:shd w:val="clear" w:color="auto" w:fill="FFFFFF"/>
      <w:spacing w:before="300" w:after="0" w:line="480" w:lineRule="exact"/>
      <w:ind w:hanging="680"/>
      <w:jc w:val="center"/>
    </w:pPr>
    <w:rPr>
      <w:rFonts w:eastAsiaTheme="minorHAnsi"/>
      <w:sz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A6362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Default">
    <w:name w:val="Default"/>
    <w:uiPriority w:val="99"/>
    <w:rsid w:val="00A6362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8B2B5C"/>
    <w:rPr>
      <w:rFonts w:ascii="Times New Roman" w:hAnsi="Times New Roman" w:cs="Times New Roman" w:hint="default"/>
      <w:sz w:val="26"/>
      <w:szCs w:val="26"/>
    </w:rPr>
  </w:style>
  <w:style w:type="character" w:customStyle="1" w:styleId="aff">
    <w:name w:val="Основной текст + Полужирный"/>
    <w:rsid w:val="00943CDA"/>
    <w:rPr>
      <w:b/>
      <w:bCs/>
      <w:sz w:val="27"/>
      <w:szCs w:val="27"/>
      <w:lang w:bidi="ar-SA"/>
    </w:rPr>
  </w:style>
  <w:style w:type="paragraph" w:styleId="24">
    <w:name w:val="Body Text Indent 2"/>
    <w:basedOn w:val="a"/>
    <w:link w:val="25"/>
    <w:rsid w:val="00D95861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95861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8C28A5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8C28A5"/>
  </w:style>
  <w:style w:type="paragraph" w:styleId="12">
    <w:name w:val="toc 1"/>
    <w:basedOn w:val="a"/>
    <w:next w:val="a"/>
    <w:autoRedefine/>
    <w:uiPriority w:val="39"/>
    <w:locked/>
    <w:rsid w:val="00A031A0"/>
    <w:pPr>
      <w:spacing w:after="100"/>
    </w:pPr>
  </w:style>
  <w:style w:type="paragraph" w:styleId="26">
    <w:name w:val="toc 2"/>
    <w:basedOn w:val="a"/>
    <w:next w:val="a"/>
    <w:autoRedefine/>
    <w:uiPriority w:val="39"/>
    <w:locked/>
    <w:rsid w:val="00A031A0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locked/>
    <w:rsid w:val="00A031A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A8E2-98F8-4228-B1FA-73DB430C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11</Pages>
  <Words>3827</Words>
  <Characters>21819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25595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 Сергей Валерьевич</dc:creator>
  <cp:lastModifiedBy>Xenia</cp:lastModifiedBy>
  <cp:revision>19</cp:revision>
  <cp:lastPrinted>2019-03-23T08:08:00Z</cp:lastPrinted>
  <dcterms:created xsi:type="dcterms:W3CDTF">2018-04-10T06:57:00Z</dcterms:created>
  <dcterms:modified xsi:type="dcterms:W3CDTF">2021-03-22T12:00:00Z</dcterms:modified>
</cp:coreProperties>
</file>