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E204D5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FF552B" w:rsidRDefault="00FF552B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FF552B" w:rsidRDefault="00FF552B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FF552B" w:rsidRDefault="00FF552B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FF552B" w:rsidRDefault="00FF552B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FF552B" w:rsidRPr="00D06837" w:rsidRDefault="00FF552B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274286" w:rsidP="00E2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 высшего образования</w:t>
      </w:r>
    </w:p>
    <w:p w:rsidR="00E204D5" w:rsidRDefault="00E204D5" w:rsidP="00E204D5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4C1AA8" w:rsidRPr="00274286" w:rsidRDefault="00274286" w:rsidP="00E204D5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  <w:r w:rsidRPr="00274286">
        <w:rPr>
          <w:rFonts w:ascii="Times New Roman" w:eastAsia="HiddenHorzOCR" w:hAnsi="Times New Roman" w:cs="Times New Roman"/>
          <w:bCs/>
          <w:sz w:val="28"/>
          <w:szCs w:val="28"/>
        </w:rPr>
        <w:t xml:space="preserve">по </w:t>
      </w:r>
      <w:r w:rsidR="00DA7F4D">
        <w:rPr>
          <w:rFonts w:ascii="Times New Roman" w:eastAsia="HiddenHorzOCR" w:hAnsi="Times New Roman" w:cs="Times New Roman"/>
          <w:bCs/>
          <w:sz w:val="28"/>
          <w:szCs w:val="28"/>
        </w:rPr>
        <w:t>направлению подготовки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.04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.01 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Музыкально-инструментальное искусство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</w:t>
      </w:r>
      <w:r w:rsidR="001D6380">
        <w:rPr>
          <w:rFonts w:ascii="Times New Roman" w:hAnsi="Times New Roman" w:cs="Times New Roman"/>
          <w:sz w:val="28"/>
          <w:szCs w:val="28"/>
        </w:rPr>
        <w:t>академическая магистратура</w:t>
      </w:r>
      <w:r>
        <w:rPr>
          <w:rFonts w:ascii="Times New Roman" w:eastAsia="HiddenHorzOCR" w:hAnsi="Times New Roman" w:cs="Times New Roman"/>
          <w:sz w:val="28"/>
          <w:szCs w:val="28"/>
        </w:rPr>
        <w:t>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D6380" w:rsidRPr="00BB7DB8" w:rsidRDefault="001D6380" w:rsidP="001D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</w:p>
    <w:p w:rsidR="004C1AA8" w:rsidRPr="00E33257" w:rsidRDefault="000167C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Оркестровые струнные инструменты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Квалификация: </w:t>
      </w:r>
      <w:r w:rsidR="00DA7F4D">
        <w:rPr>
          <w:rFonts w:ascii="Times New Roman" w:eastAsia="HiddenHorzOCR" w:hAnsi="Times New Roman" w:cs="Times New Roman"/>
          <w:iCs/>
          <w:sz w:val="24"/>
          <w:szCs w:val="28"/>
        </w:rPr>
        <w:t>Магистр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9C504B" w:rsidRDefault="006A1538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854686168"/>
        <w:docPartObj>
          <w:docPartGallery w:val="Table of Contents"/>
          <w:docPartUnique/>
        </w:docPartObj>
      </w:sdtPr>
      <w:sdtEndPr/>
      <w:sdtContent>
        <w:p w:rsidR="009C504B" w:rsidRDefault="009C504B">
          <w:pPr>
            <w:pStyle w:val="afd"/>
          </w:pPr>
          <w:r>
            <w:t>Оглавление</w:t>
          </w:r>
        </w:p>
        <w:p w:rsidR="009C504B" w:rsidRDefault="009C504B">
          <w:pPr>
            <w:pStyle w:val="12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4109" w:history="1">
            <w:r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110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магистратуры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_Toc530994110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3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111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_Toc530994111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3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112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_Toc530994112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3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113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_Toc530994113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3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114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_Toc530994114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4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115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_Toc530994115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4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116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_Toc530994116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5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117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_Toc530994117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7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118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_Toc530994118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7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119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_Toc530994119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8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120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_Toc530994120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9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FF552B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121" w:history="1">
            <w:r w:rsidR="009C504B" w:rsidRPr="00B52F75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9C504B">
              <w:rPr>
                <w:noProof/>
                <w:webHidden/>
              </w:rPr>
              <w:tab/>
            </w:r>
            <w:r w:rsidR="009C504B">
              <w:rPr>
                <w:noProof/>
                <w:webHidden/>
              </w:rPr>
              <w:fldChar w:fldCharType="begin"/>
            </w:r>
            <w:r w:rsidR="009C504B">
              <w:rPr>
                <w:noProof/>
                <w:webHidden/>
              </w:rPr>
              <w:instrText xml:space="preserve"> PAGEREF _Toc530994121 \h </w:instrText>
            </w:r>
            <w:r w:rsidR="009C504B">
              <w:rPr>
                <w:noProof/>
                <w:webHidden/>
              </w:rPr>
            </w:r>
            <w:r w:rsidR="009C504B">
              <w:rPr>
                <w:noProof/>
                <w:webHidden/>
              </w:rPr>
              <w:fldChar w:fldCharType="separate"/>
            </w:r>
            <w:r w:rsidR="000332A6">
              <w:rPr>
                <w:noProof/>
                <w:webHidden/>
              </w:rPr>
              <w:t>9</w:t>
            </w:r>
            <w:r w:rsidR="009C504B">
              <w:rPr>
                <w:noProof/>
                <w:webHidden/>
              </w:rPr>
              <w:fldChar w:fldCharType="end"/>
            </w:r>
          </w:hyperlink>
        </w:p>
        <w:p w:rsidR="009C504B" w:rsidRDefault="009C504B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9C504B" w:rsidRDefault="004C1AA8" w:rsidP="009C504B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994109"/>
      <w:r w:rsidRPr="009C504B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направлению подготовки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 xml:space="preserve">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профиль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0167CB">
        <w:rPr>
          <w:rFonts w:ascii="Times New Roman" w:eastAsia="HiddenHorzOCR" w:hAnsi="Times New Roman" w:cs="Times New Roman"/>
          <w:sz w:val="24"/>
          <w:szCs w:val="28"/>
        </w:rPr>
        <w:t>Оркестровые струнные инструменты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 направлению подготовки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 xml:space="preserve">направлению подготовки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.04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1D6380">
        <w:rPr>
          <w:rFonts w:ascii="Times New Roman" w:hAnsi="Times New Roman" w:cs="Times New Roman"/>
          <w:sz w:val="24"/>
          <w:szCs w:val="28"/>
        </w:rPr>
        <w:t>направлению подготовки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4</w:t>
      </w:r>
      <w:r w:rsidR="00CC7F31">
        <w:rPr>
          <w:rFonts w:ascii="Times New Roman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1D6380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от </w:t>
      </w:r>
      <w:r w:rsidR="00466F0B">
        <w:rPr>
          <w:rFonts w:ascii="Times New Roman" w:hAnsi="Times New Roman" w:cs="Times New Roman"/>
          <w:sz w:val="24"/>
          <w:szCs w:val="28"/>
        </w:rPr>
        <w:t>1</w:t>
      </w:r>
      <w:r w:rsidR="001D6380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8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1D6380">
        <w:rPr>
          <w:rFonts w:ascii="Times New Roman" w:hAnsi="Times New Roman" w:cs="Times New Roman"/>
          <w:sz w:val="24"/>
          <w:szCs w:val="28"/>
        </w:rPr>
        <w:t>984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9C504B" w:rsidRDefault="004C1AA8" w:rsidP="009C504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994110"/>
      <w:r w:rsidRPr="009C504B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9C504B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D95241" w:rsidRPr="009C504B">
        <w:rPr>
          <w:rFonts w:ascii="Times New Roman" w:eastAsia="HiddenHorzOCR" w:hAnsi="Times New Roman" w:cs="Times New Roman"/>
          <w:color w:val="auto"/>
          <w:sz w:val="24"/>
        </w:rPr>
        <w:t>магистратуры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1D6380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Направленность (профиль)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 w:rsidR="000167CB">
        <w:rPr>
          <w:rFonts w:ascii="Times New Roman" w:eastAsia="HiddenHorzOCR" w:hAnsi="Times New Roman" w:cs="Times New Roman"/>
          <w:sz w:val="24"/>
          <w:szCs w:val="28"/>
        </w:rPr>
        <w:t>Оркестровые струнные инструменты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120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2 года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9C504B" w:rsidRDefault="004C1AA8" w:rsidP="009C504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994111"/>
      <w:r w:rsidRPr="009C504B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C504B" w:rsidRDefault="004C1AA8" w:rsidP="009C504B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4" w:name="_Toc530994112"/>
      <w:r w:rsidRPr="009C504B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9C504B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магистратуры, включает: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- музыкальное исполнительство (выступление в качестве концертного исполнителя, </w:t>
      </w:r>
      <w:proofErr w:type="spellStart"/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ансамблиста</w:t>
      </w:r>
      <w:proofErr w:type="spellEnd"/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 и концертмейстера, игра на музыкальных инструментах в оркестрах, ансамблях);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музыкальную педагогику;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научные исследования в области музыкально-инструментального искусства;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просветительство в области музыкального искусства и культуры;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руководство творческими коллективами;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административную работу в учреждениях культуры, организациях, осуществляющих образовательную деятельность, студиях, центрах народного художественного творчества, домах народного творчества.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9C504B" w:rsidRDefault="004C1AA8" w:rsidP="009C504B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994113"/>
      <w:r w:rsidRPr="009C504B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магистратуры, являются: 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музыкальное произведение в различных формах его бытования; музыкальные инструменты;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- </w:t>
      </w:r>
      <w:proofErr w:type="spellStart"/>
      <w:r w:rsidRPr="001D6380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аудитория театров, концертных залов, потребители продукции звукозаписывающих фирм;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lastRenderedPageBreak/>
        <w:t>- обучающиеся по основным профессиональным образовательным программам и дополнительным образовательным программам, в том числе дополнительного образования;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обучающиеся в общеобразовательных организациях, образовательных организациях высшего образования и профессиональных образовательных организациях;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авторы-создатели произведений музыкального искусства; творческие коллективы, исполнители; средства массовой информации (далее - СМИ);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учреждения культуры (филармонии, концертные залы, студии, центры народного художественного творчества, дома народного творчества), научные организации, профессиональные ассоциации.</w:t>
      </w:r>
    </w:p>
    <w:p w:rsidR="00243B66" w:rsidRPr="00D06837" w:rsidRDefault="00243B66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C504B" w:rsidRDefault="004C1AA8" w:rsidP="009C504B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994114"/>
      <w:r w:rsidRPr="009C504B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Виды профессиональной деятельности, </w:t>
      </w: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к которым готовятся выпускники, освоившие программу магистратуры: музыкально-исполнительская; педагогическая; 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научно-</w:t>
      </w: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методическая; научно-исследовательская.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C504B" w:rsidRDefault="004C1AA8" w:rsidP="009C504B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994115"/>
      <w:r w:rsidRPr="009C504B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9C504B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магистратуры, готов решать следующие профессиональные задачи: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участие в художественно-культурной жизни общества и создание художественно-образовательной среды путем представления результатов своей деятельности общественности, а именно: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концертного исполнения музыкальных произведений, программ в различных модусах – соло, в составе ансамбля (оркестра), с оркестром;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участие в формировании репертуара коллективов, солистов в концертных организациях, выстраивания драматургии концертной программы, осуществления консультаций при подготовке творческих проектов в области музыкального искусства и культуры;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преподавания дисциплин в области музыкально-инструментального искусства, в том числе игры на музыкальном инструменте в образовательных организациях высшего образования, профессиональных образовательных организациях, организациях дополнительного образования, в том числе дополнительного образования;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изучение образовательного потенциала обучающихся, уровня их художественно-эстетического и творческого развития, осуществление профессионального и личностного роста обучающихся;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планирование учебной деятельности, выполнение методической работы, осуществление контрольных мероприятий, направленных на оценку результатов педагогической деятельности;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создание образовательных программ и учебных пособий;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применение при реализации учебной деятельности лучших образцов исторически сложившихся педагогических методик, а также разработка новых педагогических технологий;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научно-методическая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разработка образовательных программ, инновационных методик и дисциплин, учебно-методических комплексов;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создание условий для внедрения инновационных методик и дисциплин в педагогическую деятельность;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изучение ресурсов образовательных систем и проектирование программ развития образовательных систем в области музыкального искусства и педагогики;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выполнение научных исследований в области музыкально-инструментального искусства, культуры и педагогики;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- использование ресурсного обеспечения научных исследований, владение основными приемами поиска и научной обработки данных;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оценка научно-практической значимости проведенного научного исследования.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9C504B" w:rsidRDefault="004C1AA8" w:rsidP="009C504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994116"/>
      <w:r w:rsidRPr="009C504B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D73751" w:rsidRPr="009C504B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9C504B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совершенствовать и развивать свой интеллектуальный и общекультурный уровень (ОК-1);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ab/>
        <w:t>новых областях знаний, непосредственно не связанных со сферой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профессиональной деятельности (ОК-3);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осуществлять организационно-управленческую работу в организациях культуры и искусств, организациях, осуществляющих образовательную деятельность (ОК-5);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Выпускник, освоивший программу магистратуры, должен обладать следующими </w:t>
      </w: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>общепрофессиональными компетенциями: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на практике знания и навыки в организации исследовательских работ, в управлении коллективом (ОПК-З);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проявлять инициативу, в том числе в ситуациях риска, брать на себя всю полноту ответственности (ОПК-4).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Выпускник, освоивший программу магистратуры, должен обладать </w:t>
      </w: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 xml:space="preserve">профессиональными компетенциями,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соответствующими виду (видам) профессиональной деятельности, на который (которые) ориентирована программа магистратуры: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</w:pPr>
      <w:bookmarkStart w:id="9" w:name="bookmark4"/>
      <w:r w:rsidRPr="001D6380"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  <w:t>музыкально-исполнительская деятельность:</w:t>
      </w:r>
      <w:bookmarkEnd w:id="9"/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осуществлять на высоком художественном и техническом уровне музыкально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softHyphen/>
        <w:t>исполнительскую деятельность (соло, в ансамбле, с оркестром, в оркестре) и представлять ее результаты общественности (ПК-1);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быть мобильным в освоении разнообразного классического и современного репертуара, участвовать в культурной жизни общества, создавая художественно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softHyphen/>
        <w:t xml:space="preserve">творческую и образовательную среду (ПК-2); </w:t>
      </w: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lastRenderedPageBreak/>
        <w:t>педагогическая деятельность: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разнообразные педагогические технологии и методы в области музыкального образования (ПК-5);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</w:pPr>
      <w:bookmarkStart w:id="10" w:name="bookmark5"/>
      <w:r w:rsidRPr="001D6380"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  <w:t>научно-методическая деятельность:</w:t>
      </w:r>
      <w:bookmarkEnd w:id="10"/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разрабатывать новые образовательные программы и дисциплины (модули) и создавать условия для их внедрения в практику (ПК-7);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проводить мониторинги, организовывать и проводить научно-практические конференции, семинары, мастер-классы (ПК-8); 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>научно-исследовательская деятельность: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руководить отдельными этапами (разделами) НИР обучающихся, составлять научные тексты на иностранном языке (ПК-10);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9C504B" w:rsidRDefault="00120FD0" w:rsidP="009C504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994117"/>
      <w:r w:rsidRPr="009C504B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9C504B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 xml:space="preserve">магистратуры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направленность (профиль) образования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одного направления подготовки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2 «Практики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, в том числе НИР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вариативной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24912">
        <w:rPr>
          <w:rFonts w:ascii="Times New Roman" w:hAnsi="Times New Roman" w:cs="Times New Roman"/>
          <w:sz w:val="24"/>
          <w:szCs w:val="24"/>
        </w:rPr>
        <w:t>магистратуры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 xml:space="preserve">от </w:t>
      </w:r>
      <w:r w:rsidR="00524912">
        <w:rPr>
          <w:rFonts w:ascii="Times New Roman" w:hAnsi="Times New Roman" w:cs="Times New Roman"/>
          <w:sz w:val="24"/>
          <w:szCs w:val="24"/>
        </w:rPr>
        <w:t>направленности (профиля)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программы, которую он осваивает. </w:t>
      </w:r>
    </w:p>
    <w:p w:rsid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</w:t>
      </w:r>
      <w:r w:rsidR="00524912">
        <w:rPr>
          <w:sz w:val="24"/>
          <w:szCs w:val="24"/>
        </w:rPr>
        <w:t>, в том числе НИР</w:t>
      </w:r>
      <w:r w:rsidRPr="008018B9">
        <w:rPr>
          <w:sz w:val="24"/>
          <w:szCs w:val="24"/>
        </w:rPr>
        <w:t>» входят учебная и производственная, в том числе преддипломная, практики.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учебной практики: практика по получению первичных профессиональных умений и навыков; исполнительская практика.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Типы производственной практики: практика по получению профессиональных умений и опыта профессиональной деятельности; </w:t>
      </w:r>
      <w:r w:rsidR="00752046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практика</w:t>
      </w:r>
      <w:r w:rsidR="00524912">
        <w:rPr>
          <w:sz w:val="24"/>
          <w:szCs w:val="24"/>
        </w:rPr>
        <w:t>; НИР</w:t>
      </w:r>
      <w:r>
        <w:rPr>
          <w:sz w:val="24"/>
          <w:szCs w:val="24"/>
        </w:rPr>
        <w:t>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проведения</w:t>
      </w:r>
      <w:r w:rsidR="00524912">
        <w:rPr>
          <w:sz w:val="24"/>
          <w:szCs w:val="24"/>
        </w:rPr>
        <w:t xml:space="preserve"> учебной и производственной практик: стационарная</w:t>
      </w:r>
      <w:r>
        <w:rPr>
          <w:sz w:val="24"/>
          <w:szCs w:val="24"/>
        </w:rPr>
        <w:t>.</w:t>
      </w:r>
    </w:p>
    <w:p w:rsidR="00AD4658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D4658" w:rsidRPr="008018B9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9C504B" w:rsidRDefault="006E12C8" w:rsidP="009C504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994118"/>
      <w:r w:rsidRPr="009C504B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9C504B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9C504B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9C504B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направлению подготовки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Музыкально-инструментальное искусство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направленности (профиля)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524912">
        <w:rPr>
          <w:rFonts w:ascii="Times New Roman" w:eastAsia="HiddenHorzOCR" w:hAnsi="Times New Roman" w:cs="Times New Roman"/>
          <w:sz w:val="24"/>
          <w:szCs w:val="28"/>
        </w:rPr>
        <w:t>направленности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</w:t>
      </w:r>
      <w:r w:rsidR="00EE66B5">
        <w:rPr>
          <w:rFonts w:ascii="Times New Roman" w:eastAsia="HiddenHorzOCR" w:hAnsi="Times New Roman" w:cs="Times New Roman"/>
          <w:sz w:val="24"/>
          <w:szCs w:val="28"/>
        </w:rPr>
        <w:t>Д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C504B" w:rsidRDefault="009C504B" w:rsidP="009C504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994119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9C504B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C35A70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 w:rsidRPr="00C35A70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работников, реализующих программу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, не менее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70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sz w:val="24"/>
          <w:szCs w:val="28"/>
        </w:rPr>
        <w:t>тв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C35A70" w:rsidRDefault="00C35A70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Общее руководство научным содержанием программы магистратуры осуществляется штатным научно-педагогическим работником, имеющим ученую степень, осуществляющим самостоятельные научно-исследовательские (творческие) проекты по направлению подготовки,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t xml:space="preserve">имеет ежегодные публикации по результатам указанной научно-исследовательской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(творческой) деятельности в ведущих отечественных и (или) зарубежных рецензируемых научных журналах и изданиях. 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57B62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Pr="00F57B62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Pr="00F57B62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485F" w:rsidRDefault="00317C45" w:rsidP="00314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  <w:r w:rsidR="0031485F" w:rsidRPr="00F57B62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C504B" w:rsidRDefault="009C504B" w:rsidP="009C504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994120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9C504B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970BA5">
        <w:rPr>
          <w:rFonts w:ascii="Times New Roman" w:eastAsia="HiddenHorzOCR" w:hAnsi="Times New Roman" w:cs="Times New Roman"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970BA5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9C504B" w:rsidRDefault="009C504B" w:rsidP="009C504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994121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9C504B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9C504B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9C504B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167CB"/>
    <w:rsid w:val="0003027F"/>
    <w:rsid w:val="000332A6"/>
    <w:rsid w:val="0006294A"/>
    <w:rsid w:val="000B2E04"/>
    <w:rsid w:val="000C226D"/>
    <w:rsid w:val="000C422B"/>
    <w:rsid w:val="000D0432"/>
    <w:rsid w:val="000E43ED"/>
    <w:rsid w:val="000F345C"/>
    <w:rsid w:val="00120FD0"/>
    <w:rsid w:val="00154F1A"/>
    <w:rsid w:val="00174282"/>
    <w:rsid w:val="00192A11"/>
    <w:rsid w:val="001955FA"/>
    <w:rsid w:val="001971A7"/>
    <w:rsid w:val="001A371C"/>
    <w:rsid w:val="001B2AA2"/>
    <w:rsid w:val="001C233D"/>
    <w:rsid w:val="001D14A7"/>
    <w:rsid w:val="001D20F4"/>
    <w:rsid w:val="001D6380"/>
    <w:rsid w:val="001E28B0"/>
    <w:rsid w:val="001E3325"/>
    <w:rsid w:val="001E72C8"/>
    <w:rsid w:val="001F1417"/>
    <w:rsid w:val="00243B66"/>
    <w:rsid w:val="00270B21"/>
    <w:rsid w:val="00274286"/>
    <w:rsid w:val="00275763"/>
    <w:rsid w:val="00295CB2"/>
    <w:rsid w:val="002B2E1F"/>
    <w:rsid w:val="002B3727"/>
    <w:rsid w:val="002C13D3"/>
    <w:rsid w:val="002D3EC7"/>
    <w:rsid w:val="0031485F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E0025"/>
    <w:rsid w:val="003F3249"/>
    <w:rsid w:val="00402B3F"/>
    <w:rsid w:val="004218F1"/>
    <w:rsid w:val="0042419D"/>
    <w:rsid w:val="0044150F"/>
    <w:rsid w:val="00466F0B"/>
    <w:rsid w:val="00475C49"/>
    <w:rsid w:val="004873CD"/>
    <w:rsid w:val="004C1AA8"/>
    <w:rsid w:val="00505045"/>
    <w:rsid w:val="00513773"/>
    <w:rsid w:val="0051576A"/>
    <w:rsid w:val="00517355"/>
    <w:rsid w:val="00524912"/>
    <w:rsid w:val="005266A9"/>
    <w:rsid w:val="00537A6C"/>
    <w:rsid w:val="00552CE3"/>
    <w:rsid w:val="005B4C0A"/>
    <w:rsid w:val="005B4D71"/>
    <w:rsid w:val="005B7CC0"/>
    <w:rsid w:val="005D5AD2"/>
    <w:rsid w:val="005F2E6F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7012F8"/>
    <w:rsid w:val="00722D87"/>
    <w:rsid w:val="00752046"/>
    <w:rsid w:val="00754A8C"/>
    <w:rsid w:val="00755FCA"/>
    <w:rsid w:val="0076292D"/>
    <w:rsid w:val="00762A87"/>
    <w:rsid w:val="00764848"/>
    <w:rsid w:val="00776A7F"/>
    <w:rsid w:val="0078123B"/>
    <w:rsid w:val="00783F72"/>
    <w:rsid w:val="007B5F02"/>
    <w:rsid w:val="007C6999"/>
    <w:rsid w:val="008018B9"/>
    <w:rsid w:val="008831E0"/>
    <w:rsid w:val="00892585"/>
    <w:rsid w:val="008B2B5C"/>
    <w:rsid w:val="008B48BF"/>
    <w:rsid w:val="008C28A5"/>
    <w:rsid w:val="008D2703"/>
    <w:rsid w:val="008F4BE8"/>
    <w:rsid w:val="00900908"/>
    <w:rsid w:val="00910D18"/>
    <w:rsid w:val="0091760E"/>
    <w:rsid w:val="0092515A"/>
    <w:rsid w:val="009309C7"/>
    <w:rsid w:val="00935BC8"/>
    <w:rsid w:val="009374CE"/>
    <w:rsid w:val="00943CDA"/>
    <w:rsid w:val="009631D5"/>
    <w:rsid w:val="00966B26"/>
    <w:rsid w:val="00970BA5"/>
    <w:rsid w:val="00972567"/>
    <w:rsid w:val="00983B6D"/>
    <w:rsid w:val="00992339"/>
    <w:rsid w:val="0099523A"/>
    <w:rsid w:val="009A54AC"/>
    <w:rsid w:val="009A779A"/>
    <w:rsid w:val="009C504B"/>
    <w:rsid w:val="009D0E75"/>
    <w:rsid w:val="009D21ED"/>
    <w:rsid w:val="009E4617"/>
    <w:rsid w:val="009E73D6"/>
    <w:rsid w:val="00A11843"/>
    <w:rsid w:val="00A20C97"/>
    <w:rsid w:val="00A60AD4"/>
    <w:rsid w:val="00A63627"/>
    <w:rsid w:val="00A73A65"/>
    <w:rsid w:val="00AA7963"/>
    <w:rsid w:val="00AD4658"/>
    <w:rsid w:val="00AE1870"/>
    <w:rsid w:val="00B34A4E"/>
    <w:rsid w:val="00B463A2"/>
    <w:rsid w:val="00B47EF4"/>
    <w:rsid w:val="00B606C8"/>
    <w:rsid w:val="00B9495C"/>
    <w:rsid w:val="00BC4501"/>
    <w:rsid w:val="00BD4BB6"/>
    <w:rsid w:val="00BF6D17"/>
    <w:rsid w:val="00C02EF5"/>
    <w:rsid w:val="00C3336D"/>
    <w:rsid w:val="00C35A70"/>
    <w:rsid w:val="00C548CA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522CF"/>
    <w:rsid w:val="00D73751"/>
    <w:rsid w:val="00D75ABF"/>
    <w:rsid w:val="00D87343"/>
    <w:rsid w:val="00D879B4"/>
    <w:rsid w:val="00D95241"/>
    <w:rsid w:val="00D95861"/>
    <w:rsid w:val="00DA7F4D"/>
    <w:rsid w:val="00DB0639"/>
    <w:rsid w:val="00DC431C"/>
    <w:rsid w:val="00DF1D08"/>
    <w:rsid w:val="00E204D5"/>
    <w:rsid w:val="00E33257"/>
    <w:rsid w:val="00E4770E"/>
    <w:rsid w:val="00E90556"/>
    <w:rsid w:val="00EC4F43"/>
    <w:rsid w:val="00ED4901"/>
    <w:rsid w:val="00EE3A29"/>
    <w:rsid w:val="00EE66B5"/>
    <w:rsid w:val="00EF5ADE"/>
    <w:rsid w:val="00F2242A"/>
    <w:rsid w:val="00F24607"/>
    <w:rsid w:val="00F57230"/>
    <w:rsid w:val="00F57B62"/>
    <w:rsid w:val="00F83812"/>
    <w:rsid w:val="00F921D2"/>
    <w:rsid w:val="00FA4BBE"/>
    <w:rsid w:val="00FA78AD"/>
    <w:rsid w:val="00FD710D"/>
    <w:rsid w:val="00FF208E"/>
    <w:rsid w:val="00FF552B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87A22"/>
  <w15:docId w15:val="{7B082D0D-6790-41BB-B1EE-3AE391D2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9C504B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9C504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1460-4135-4C29-956B-07576A38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13</cp:revision>
  <cp:lastPrinted>2019-03-29T07:46:00Z</cp:lastPrinted>
  <dcterms:created xsi:type="dcterms:W3CDTF">2018-10-25T08:23:00Z</dcterms:created>
  <dcterms:modified xsi:type="dcterms:W3CDTF">2021-03-22T12:05:00Z</dcterms:modified>
</cp:coreProperties>
</file>