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0D8" w:rsidRPr="008B201F" w:rsidRDefault="007370D8" w:rsidP="007370D8">
      <w:pPr>
        <w:spacing w:line="360" w:lineRule="auto"/>
        <w:jc w:val="center"/>
        <w:rPr>
          <w:sz w:val="28"/>
          <w:szCs w:val="28"/>
        </w:rPr>
      </w:pPr>
      <w:r w:rsidRPr="008B201F">
        <w:rPr>
          <w:sz w:val="28"/>
          <w:szCs w:val="28"/>
        </w:rPr>
        <w:t>Министерство культуры Российской Федерации</w:t>
      </w:r>
    </w:p>
    <w:p w:rsidR="007370D8" w:rsidRPr="008B201F" w:rsidRDefault="007370D8" w:rsidP="007370D8">
      <w:pPr>
        <w:spacing w:line="360" w:lineRule="auto"/>
        <w:ind w:firstLine="709"/>
        <w:jc w:val="center"/>
        <w:rPr>
          <w:sz w:val="28"/>
          <w:szCs w:val="28"/>
        </w:rPr>
      </w:pPr>
      <w:r w:rsidRPr="008B201F">
        <w:rPr>
          <w:sz w:val="28"/>
          <w:szCs w:val="28"/>
        </w:rPr>
        <w:t>ФГБОУ ВО «Астраханская государственная консерватория»</w:t>
      </w:r>
    </w:p>
    <w:p w:rsidR="007370D8" w:rsidRPr="008B201F" w:rsidRDefault="007370D8" w:rsidP="007370D8">
      <w:pPr>
        <w:spacing w:line="360" w:lineRule="auto"/>
        <w:jc w:val="center"/>
        <w:rPr>
          <w:sz w:val="28"/>
          <w:szCs w:val="28"/>
        </w:rPr>
      </w:pPr>
      <w:r w:rsidRPr="008B201F">
        <w:rPr>
          <w:sz w:val="28"/>
          <w:szCs w:val="28"/>
        </w:rPr>
        <w:t>Кафедра народных инструментов</w:t>
      </w:r>
    </w:p>
    <w:p w:rsidR="007370D8" w:rsidRPr="008B201F" w:rsidRDefault="007370D8" w:rsidP="007370D8">
      <w:pPr>
        <w:ind w:firstLine="709"/>
        <w:jc w:val="center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370D8" w:rsidRPr="008B201F" w:rsidTr="000629D9">
        <w:tc>
          <w:tcPr>
            <w:tcW w:w="4785" w:type="dxa"/>
          </w:tcPr>
          <w:p w:rsidR="007370D8" w:rsidRPr="008B201F" w:rsidRDefault="007370D8" w:rsidP="00123A72">
            <w:pPr>
              <w:tabs>
                <w:tab w:val="left" w:pos="0"/>
              </w:tabs>
              <w:spacing w:line="360" w:lineRule="auto"/>
            </w:pPr>
          </w:p>
        </w:tc>
        <w:tc>
          <w:tcPr>
            <w:tcW w:w="4786" w:type="dxa"/>
          </w:tcPr>
          <w:p w:rsidR="007370D8" w:rsidRPr="008B201F" w:rsidRDefault="007370D8" w:rsidP="005D0225">
            <w:pPr>
              <w:jc w:val="center"/>
            </w:pPr>
          </w:p>
        </w:tc>
      </w:tr>
    </w:tbl>
    <w:p w:rsidR="00D915A2" w:rsidRDefault="00D915A2" w:rsidP="00FF3FE4">
      <w:pPr>
        <w:pStyle w:val="31"/>
        <w:shd w:val="clear" w:color="auto" w:fill="auto"/>
        <w:spacing w:before="0" w:after="0" w:line="240" w:lineRule="auto"/>
        <w:ind w:firstLine="0"/>
        <w:rPr>
          <w:rStyle w:val="3115pt"/>
          <w:sz w:val="28"/>
          <w:szCs w:val="28"/>
        </w:rPr>
      </w:pPr>
    </w:p>
    <w:p w:rsidR="00123A72" w:rsidRDefault="00123A72" w:rsidP="00FF3FE4">
      <w:pPr>
        <w:pStyle w:val="31"/>
        <w:shd w:val="clear" w:color="auto" w:fill="auto"/>
        <w:spacing w:before="0" w:after="0" w:line="240" w:lineRule="auto"/>
        <w:ind w:firstLine="0"/>
        <w:rPr>
          <w:rStyle w:val="3115pt"/>
          <w:sz w:val="28"/>
          <w:szCs w:val="28"/>
        </w:rPr>
      </w:pPr>
    </w:p>
    <w:p w:rsidR="00123A72" w:rsidRDefault="00123A72" w:rsidP="00FF3FE4">
      <w:pPr>
        <w:pStyle w:val="31"/>
        <w:shd w:val="clear" w:color="auto" w:fill="auto"/>
        <w:spacing w:before="0" w:after="0" w:line="240" w:lineRule="auto"/>
        <w:ind w:firstLine="0"/>
        <w:rPr>
          <w:rStyle w:val="3115pt"/>
          <w:sz w:val="28"/>
          <w:szCs w:val="28"/>
        </w:rPr>
      </w:pPr>
    </w:p>
    <w:p w:rsidR="00123A72" w:rsidRDefault="00123A72" w:rsidP="00FF3FE4">
      <w:pPr>
        <w:pStyle w:val="31"/>
        <w:shd w:val="clear" w:color="auto" w:fill="auto"/>
        <w:spacing w:before="0" w:after="0" w:line="240" w:lineRule="auto"/>
        <w:ind w:firstLine="0"/>
        <w:rPr>
          <w:rStyle w:val="3115pt"/>
          <w:sz w:val="28"/>
          <w:szCs w:val="28"/>
        </w:rPr>
      </w:pPr>
    </w:p>
    <w:p w:rsidR="00123A72" w:rsidRDefault="00123A72" w:rsidP="00FF3FE4">
      <w:pPr>
        <w:pStyle w:val="31"/>
        <w:shd w:val="clear" w:color="auto" w:fill="auto"/>
        <w:spacing w:before="0" w:after="0" w:line="240" w:lineRule="auto"/>
        <w:ind w:firstLine="0"/>
        <w:rPr>
          <w:rStyle w:val="3115pt"/>
          <w:sz w:val="28"/>
          <w:szCs w:val="28"/>
        </w:rPr>
      </w:pPr>
    </w:p>
    <w:p w:rsidR="00123A72" w:rsidRDefault="00123A72" w:rsidP="00FF3FE4">
      <w:pPr>
        <w:pStyle w:val="31"/>
        <w:shd w:val="clear" w:color="auto" w:fill="auto"/>
        <w:spacing w:before="0" w:after="0" w:line="240" w:lineRule="auto"/>
        <w:ind w:firstLine="0"/>
        <w:rPr>
          <w:rStyle w:val="3115pt"/>
          <w:sz w:val="28"/>
          <w:szCs w:val="28"/>
        </w:rPr>
      </w:pPr>
    </w:p>
    <w:p w:rsidR="00123A72" w:rsidRDefault="00123A72" w:rsidP="00FF3FE4">
      <w:pPr>
        <w:pStyle w:val="31"/>
        <w:shd w:val="clear" w:color="auto" w:fill="auto"/>
        <w:spacing w:before="0" w:after="0" w:line="240" w:lineRule="auto"/>
        <w:ind w:firstLine="0"/>
        <w:rPr>
          <w:rStyle w:val="3115pt"/>
          <w:sz w:val="28"/>
          <w:szCs w:val="28"/>
        </w:rPr>
      </w:pPr>
    </w:p>
    <w:p w:rsidR="00123A72" w:rsidRDefault="00123A72" w:rsidP="00FF3FE4">
      <w:pPr>
        <w:pStyle w:val="31"/>
        <w:shd w:val="clear" w:color="auto" w:fill="auto"/>
        <w:spacing w:before="0" w:after="0" w:line="240" w:lineRule="auto"/>
        <w:ind w:firstLine="0"/>
        <w:rPr>
          <w:rStyle w:val="3115pt"/>
          <w:sz w:val="28"/>
          <w:szCs w:val="28"/>
        </w:rPr>
      </w:pPr>
    </w:p>
    <w:p w:rsidR="00123A72" w:rsidRDefault="00123A72" w:rsidP="00FF3FE4">
      <w:pPr>
        <w:pStyle w:val="31"/>
        <w:shd w:val="clear" w:color="auto" w:fill="auto"/>
        <w:spacing w:before="0" w:after="0" w:line="240" w:lineRule="auto"/>
        <w:ind w:firstLine="0"/>
        <w:rPr>
          <w:rStyle w:val="3115pt"/>
          <w:sz w:val="28"/>
          <w:szCs w:val="28"/>
        </w:rPr>
      </w:pPr>
    </w:p>
    <w:p w:rsidR="00123A72" w:rsidRDefault="00123A72" w:rsidP="00FF3FE4">
      <w:pPr>
        <w:pStyle w:val="31"/>
        <w:shd w:val="clear" w:color="auto" w:fill="auto"/>
        <w:spacing w:before="0" w:after="0" w:line="240" w:lineRule="auto"/>
        <w:ind w:firstLine="0"/>
        <w:rPr>
          <w:rStyle w:val="3115pt"/>
          <w:sz w:val="28"/>
          <w:szCs w:val="28"/>
        </w:rPr>
      </w:pPr>
    </w:p>
    <w:p w:rsidR="00123A72" w:rsidRDefault="00123A72" w:rsidP="00FF3FE4">
      <w:pPr>
        <w:pStyle w:val="31"/>
        <w:shd w:val="clear" w:color="auto" w:fill="auto"/>
        <w:spacing w:before="0" w:after="0" w:line="240" w:lineRule="auto"/>
        <w:ind w:firstLine="0"/>
        <w:rPr>
          <w:rStyle w:val="3115pt"/>
          <w:sz w:val="28"/>
          <w:szCs w:val="28"/>
        </w:rPr>
      </w:pPr>
    </w:p>
    <w:p w:rsidR="00123A72" w:rsidRDefault="00123A72" w:rsidP="00FF3FE4">
      <w:pPr>
        <w:pStyle w:val="31"/>
        <w:shd w:val="clear" w:color="auto" w:fill="auto"/>
        <w:spacing w:before="0" w:after="0" w:line="240" w:lineRule="auto"/>
        <w:ind w:firstLine="0"/>
        <w:rPr>
          <w:rStyle w:val="3115pt"/>
          <w:sz w:val="28"/>
          <w:szCs w:val="28"/>
        </w:rPr>
      </w:pPr>
    </w:p>
    <w:p w:rsidR="00123A72" w:rsidRPr="00BD54B9" w:rsidRDefault="00123A72" w:rsidP="00FF3FE4">
      <w:pPr>
        <w:pStyle w:val="31"/>
        <w:shd w:val="clear" w:color="auto" w:fill="auto"/>
        <w:spacing w:before="0" w:after="0" w:line="240" w:lineRule="auto"/>
        <w:ind w:firstLine="0"/>
        <w:rPr>
          <w:rStyle w:val="3115pt"/>
          <w:sz w:val="28"/>
          <w:szCs w:val="28"/>
        </w:rPr>
      </w:pPr>
    </w:p>
    <w:p w:rsidR="00D915A2" w:rsidRPr="007370D8" w:rsidRDefault="00E32A29" w:rsidP="007370D8">
      <w:pPr>
        <w:pStyle w:val="ad"/>
        <w:spacing w:line="360" w:lineRule="auto"/>
        <w:jc w:val="center"/>
        <w:rPr>
          <w:bCs/>
          <w:sz w:val="28"/>
          <w:szCs w:val="28"/>
        </w:rPr>
      </w:pPr>
      <w:r w:rsidRPr="007370D8">
        <w:rPr>
          <w:bCs/>
          <w:sz w:val="28"/>
          <w:szCs w:val="28"/>
        </w:rPr>
        <w:t>Рабоча</w:t>
      </w:r>
      <w:r w:rsidR="00620FC0" w:rsidRPr="007370D8">
        <w:rPr>
          <w:bCs/>
          <w:sz w:val="28"/>
          <w:szCs w:val="28"/>
        </w:rPr>
        <w:t>я программа</w:t>
      </w:r>
      <w:r w:rsidR="000629D9">
        <w:rPr>
          <w:bCs/>
          <w:sz w:val="28"/>
          <w:szCs w:val="28"/>
        </w:rPr>
        <w:t xml:space="preserve"> учебной дисциплины</w:t>
      </w:r>
    </w:p>
    <w:p w:rsidR="000B2951" w:rsidRPr="00BD54B9" w:rsidRDefault="007370D8" w:rsidP="007370D8">
      <w:pPr>
        <w:pStyle w:val="4"/>
        <w:spacing w:line="360" w:lineRule="auto"/>
        <w:rPr>
          <w:caps/>
          <w:sz w:val="28"/>
          <w:szCs w:val="28"/>
        </w:rPr>
      </w:pPr>
      <w:r>
        <w:rPr>
          <w:caps/>
          <w:sz w:val="28"/>
          <w:szCs w:val="28"/>
        </w:rPr>
        <w:t>«</w:t>
      </w:r>
      <w:r w:rsidR="00B14D57" w:rsidRPr="00BD54B9">
        <w:rPr>
          <w:caps/>
          <w:sz w:val="28"/>
          <w:szCs w:val="28"/>
        </w:rPr>
        <w:t>п</w:t>
      </w:r>
      <w:r w:rsidRPr="00BD54B9">
        <w:rPr>
          <w:sz w:val="28"/>
          <w:szCs w:val="28"/>
        </w:rPr>
        <w:t>реддипломная практика</w:t>
      </w:r>
      <w:r>
        <w:rPr>
          <w:sz w:val="28"/>
          <w:szCs w:val="28"/>
        </w:rPr>
        <w:t>»</w:t>
      </w:r>
    </w:p>
    <w:p w:rsidR="000629D9" w:rsidRPr="000629D9" w:rsidRDefault="000629D9" w:rsidP="000629D9">
      <w:pPr>
        <w:widowControl w:val="0"/>
        <w:spacing w:line="360" w:lineRule="auto"/>
        <w:jc w:val="center"/>
        <w:rPr>
          <w:rFonts w:eastAsia="MS Mincho"/>
          <w:sz w:val="28"/>
          <w:szCs w:val="28"/>
        </w:rPr>
      </w:pPr>
      <w:r w:rsidRPr="000629D9">
        <w:rPr>
          <w:rFonts w:eastAsia="MS Mincho"/>
          <w:sz w:val="28"/>
          <w:szCs w:val="28"/>
        </w:rPr>
        <w:t>Направление подготовки</w:t>
      </w:r>
    </w:p>
    <w:p w:rsidR="000629D9" w:rsidRPr="000629D9" w:rsidRDefault="000629D9" w:rsidP="000629D9">
      <w:pPr>
        <w:widowControl w:val="0"/>
        <w:spacing w:line="360" w:lineRule="auto"/>
        <w:jc w:val="center"/>
        <w:rPr>
          <w:rFonts w:eastAsia="MS Mincho"/>
          <w:sz w:val="28"/>
          <w:szCs w:val="28"/>
        </w:rPr>
      </w:pPr>
      <w:r w:rsidRPr="000629D9">
        <w:rPr>
          <w:rFonts w:eastAsia="MS Mincho"/>
          <w:sz w:val="28"/>
          <w:szCs w:val="28"/>
        </w:rPr>
        <w:t>53.04.01 – Музыкально- инструментальное искусство</w:t>
      </w:r>
    </w:p>
    <w:p w:rsidR="000629D9" w:rsidRPr="000629D9" w:rsidRDefault="000629D9" w:rsidP="000629D9">
      <w:pPr>
        <w:widowControl w:val="0"/>
        <w:spacing w:line="360" w:lineRule="auto"/>
        <w:jc w:val="center"/>
        <w:rPr>
          <w:rFonts w:eastAsia="MS Mincho"/>
          <w:sz w:val="28"/>
          <w:szCs w:val="28"/>
        </w:rPr>
      </w:pPr>
      <w:r w:rsidRPr="000629D9">
        <w:rPr>
          <w:rFonts w:eastAsia="MS Mincho"/>
          <w:sz w:val="28"/>
          <w:szCs w:val="28"/>
        </w:rPr>
        <w:t xml:space="preserve"> (уровень магистратуры)</w:t>
      </w:r>
    </w:p>
    <w:p w:rsidR="007370D8" w:rsidRDefault="000629D9" w:rsidP="000629D9">
      <w:pPr>
        <w:widowControl w:val="0"/>
        <w:spacing w:line="360" w:lineRule="auto"/>
        <w:jc w:val="center"/>
        <w:rPr>
          <w:sz w:val="28"/>
          <w:szCs w:val="28"/>
        </w:rPr>
      </w:pPr>
      <w:r w:rsidRPr="000629D9">
        <w:rPr>
          <w:rFonts w:eastAsia="MS Mincho"/>
          <w:sz w:val="28"/>
          <w:szCs w:val="28"/>
        </w:rPr>
        <w:t>Профиль: Баян, аккордеон и струнные щипковые инструменты</w:t>
      </w:r>
    </w:p>
    <w:p w:rsidR="007370D8" w:rsidRPr="00B36540" w:rsidRDefault="007370D8" w:rsidP="007370D8">
      <w:pPr>
        <w:pStyle w:val="NoSpacing1"/>
        <w:ind w:firstLine="709"/>
        <w:jc w:val="center"/>
        <w:rPr>
          <w:sz w:val="28"/>
          <w:szCs w:val="28"/>
        </w:rPr>
      </w:pPr>
    </w:p>
    <w:p w:rsidR="007370D8" w:rsidRPr="00B36540" w:rsidRDefault="007370D8" w:rsidP="007370D8">
      <w:pPr>
        <w:pStyle w:val="NoSpacing1"/>
        <w:ind w:firstLine="709"/>
        <w:jc w:val="center"/>
        <w:rPr>
          <w:sz w:val="28"/>
          <w:szCs w:val="28"/>
        </w:rPr>
      </w:pPr>
    </w:p>
    <w:p w:rsidR="007370D8" w:rsidRPr="00B36540" w:rsidRDefault="007370D8" w:rsidP="007370D8">
      <w:pPr>
        <w:pStyle w:val="NoSpacing1"/>
        <w:ind w:firstLine="709"/>
        <w:jc w:val="center"/>
        <w:rPr>
          <w:sz w:val="28"/>
          <w:szCs w:val="28"/>
        </w:rPr>
      </w:pPr>
    </w:p>
    <w:p w:rsidR="007370D8" w:rsidRPr="00B36540" w:rsidRDefault="007370D8" w:rsidP="007370D8">
      <w:pPr>
        <w:ind w:firstLine="709"/>
        <w:rPr>
          <w:sz w:val="28"/>
          <w:szCs w:val="28"/>
        </w:rPr>
      </w:pPr>
    </w:p>
    <w:p w:rsidR="007370D8" w:rsidRPr="00B36540" w:rsidRDefault="007370D8" w:rsidP="007370D8">
      <w:pPr>
        <w:ind w:firstLine="709"/>
        <w:rPr>
          <w:sz w:val="28"/>
          <w:szCs w:val="28"/>
        </w:rPr>
      </w:pPr>
    </w:p>
    <w:p w:rsidR="007370D8" w:rsidRPr="00B36540" w:rsidRDefault="007370D8" w:rsidP="007370D8">
      <w:pPr>
        <w:ind w:firstLine="709"/>
        <w:rPr>
          <w:sz w:val="28"/>
          <w:szCs w:val="28"/>
        </w:rPr>
      </w:pPr>
    </w:p>
    <w:p w:rsidR="007370D8" w:rsidRPr="00B36540" w:rsidRDefault="007370D8" w:rsidP="007370D8">
      <w:pPr>
        <w:ind w:firstLine="709"/>
        <w:jc w:val="center"/>
        <w:rPr>
          <w:sz w:val="28"/>
          <w:szCs w:val="28"/>
        </w:rPr>
      </w:pPr>
    </w:p>
    <w:p w:rsidR="000629D9" w:rsidRDefault="000629D9" w:rsidP="007370D8">
      <w:pPr>
        <w:spacing w:line="360" w:lineRule="auto"/>
        <w:jc w:val="center"/>
        <w:rPr>
          <w:sz w:val="28"/>
          <w:szCs w:val="28"/>
        </w:rPr>
      </w:pPr>
      <w:bookmarkStart w:id="0" w:name="_GoBack"/>
      <w:bookmarkEnd w:id="0"/>
    </w:p>
    <w:p w:rsidR="000629D9" w:rsidRDefault="000629D9" w:rsidP="007370D8">
      <w:pPr>
        <w:spacing w:line="360" w:lineRule="auto"/>
        <w:jc w:val="center"/>
        <w:rPr>
          <w:sz w:val="28"/>
          <w:szCs w:val="28"/>
        </w:rPr>
      </w:pPr>
    </w:p>
    <w:p w:rsidR="000629D9" w:rsidRDefault="000629D9" w:rsidP="007370D8">
      <w:pPr>
        <w:spacing w:line="360" w:lineRule="auto"/>
        <w:jc w:val="center"/>
        <w:rPr>
          <w:sz w:val="28"/>
          <w:szCs w:val="28"/>
        </w:rPr>
      </w:pPr>
    </w:p>
    <w:p w:rsidR="000629D9" w:rsidRDefault="000629D9" w:rsidP="007370D8">
      <w:pPr>
        <w:spacing w:line="360" w:lineRule="auto"/>
        <w:jc w:val="center"/>
        <w:rPr>
          <w:sz w:val="28"/>
          <w:szCs w:val="28"/>
        </w:rPr>
      </w:pPr>
    </w:p>
    <w:p w:rsidR="007370D8" w:rsidRPr="008B201F" w:rsidRDefault="007370D8" w:rsidP="007370D8">
      <w:pPr>
        <w:spacing w:line="360" w:lineRule="auto"/>
        <w:jc w:val="center"/>
        <w:rPr>
          <w:sz w:val="28"/>
          <w:szCs w:val="28"/>
        </w:rPr>
      </w:pPr>
      <w:r w:rsidRPr="008B201F">
        <w:rPr>
          <w:sz w:val="28"/>
          <w:szCs w:val="28"/>
        </w:rPr>
        <w:t xml:space="preserve">Астрахань </w:t>
      </w:r>
    </w:p>
    <w:p w:rsidR="00123A72" w:rsidRDefault="00123A72" w:rsidP="007370D8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370D8" w:rsidRPr="008B201F" w:rsidRDefault="007370D8" w:rsidP="007370D8">
      <w:pPr>
        <w:spacing w:line="360" w:lineRule="auto"/>
        <w:jc w:val="center"/>
        <w:rPr>
          <w:sz w:val="28"/>
          <w:szCs w:val="28"/>
        </w:rPr>
      </w:pPr>
    </w:p>
    <w:p w:rsidR="007370D8" w:rsidRPr="00B36540" w:rsidRDefault="007370D8" w:rsidP="007370D8">
      <w:pPr>
        <w:pStyle w:val="2"/>
        <w:ind w:firstLine="709"/>
        <w:rPr>
          <w:color w:val="000000"/>
          <w:szCs w:val="28"/>
        </w:rPr>
      </w:pPr>
      <w:r w:rsidRPr="00B36540">
        <w:rPr>
          <w:color w:val="000000"/>
          <w:szCs w:val="28"/>
        </w:rPr>
        <w:t>Содержание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782"/>
        <w:gridCol w:w="8965"/>
      </w:tblGrid>
      <w:tr w:rsidR="007370D8" w:rsidRPr="005E1F15" w:rsidTr="005D0225">
        <w:trPr>
          <w:cantSplit/>
        </w:trPr>
        <w:tc>
          <w:tcPr>
            <w:tcW w:w="9747" w:type="dxa"/>
            <w:gridSpan w:val="2"/>
          </w:tcPr>
          <w:p w:rsidR="007370D8" w:rsidRPr="005E1F15" w:rsidRDefault="007370D8" w:rsidP="005D0225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7370D8" w:rsidRPr="005E1F15" w:rsidTr="005D0225">
        <w:tc>
          <w:tcPr>
            <w:tcW w:w="782" w:type="dxa"/>
            <w:hideMark/>
          </w:tcPr>
          <w:p w:rsidR="007370D8" w:rsidRPr="00CC67DB" w:rsidRDefault="007370D8" w:rsidP="005D0225">
            <w:pPr>
              <w:pStyle w:val="a3"/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1.</w:t>
            </w:r>
          </w:p>
        </w:tc>
        <w:tc>
          <w:tcPr>
            <w:tcW w:w="8965" w:type="dxa"/>
            <w:hideMark/>
          </w:tcPr>
          <w:p w:rsidR="007370D8" w:rsidRPr="00CC67DB" w:rsidRDefault="007370D8" w:rsidP="005D0225">
            <w:pPr>
              <w:pStyle w:val="a3"/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 и задачи курса</w:t>
            </w:r>
          </w:p>
        </w:tc>
      </w:tr>
      <w:tr w:rsidR="007370D8" w:rsidRPr="005E1F15" w:rsidTr="005D0225">
        <w:tc>
          <w:tcPr>
            <w:tcW w:w="782" w:type="dxa"/>
            <w:hideMark/>
          </w:tcPr>
          <w:p w:rsidR="007370D8" w:rsidRPr="00CC67DB" w:rsidRDefault="007370D8" w:rsidP="005D0225">
            <w:pPr>
              <w:pStyle w:val="a3"/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2.</w:t>
            </w:r>
          </w:p>
        </w:tc>
        <w:tc>
          <w:tcPr>
            <w:tcW w:w="8965" w:type="dxa"/>
            <w:hideMark/>
          </w:tcPr>
          <w:p w:rsidR="007370D8" w:rsidRPr="00CC67DB" w:rsidRDefault="007370D8" w:rsidP="005D0225">
            <w:pPr>
              <w:pStyle w:val="a3"/>
              <w:spacing w:line="360" w:lineRule="auto"/>
              <w:rPr>
                <w:bCs/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Требования к у</w:t>
            </w:r>
            <w:r>
              <w:rPr>
                <w:sz w:val="28"/>
                <w:szCs w:val="28"/>
              </w:rPr>
              <w:t>ровню освоения содержания курса</w:t>
            </w:r>
          </w:p>
        </w:tc>
      </w:tr>
      <w:tr w:rsidR="007370D8" w:rsidRPr="005E1F15" w:rsidTr="005D0225">
        <w:tc>
          <w:tcPr>
            <w:tcW w:w="782" w:type="dxa"/>
            <w:hideMark/>
          </w:tcPr>
          <w:p w:rsidR="007370D8" w:rsidRPr="00CC67DB" w:rsidRDefault="007370D8" w:rsidP="005D0225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3</w:t>
            </w:r>
          </w:p>
        </w:tc>
        <w:tc>
          <w:tcPr>
            <w:tcW w:w="8965" w:type="dxa"/>
            <w:hideMark/>
          </w:tcPr>
          <w:p w:rsidR="007370D8" w:rsidRPr="00CC67DB" w:rsidRDefault="007370D8" w:rsidP="005D0225">
            <w:pPr>
              <w:pStyle w:val="a3"/>
              <w:spacing w:line="360" w:lineRule="auto"/>
              <w:rPr>
                <w:sz w:val="28"/>
                <w:szCs w:val="28"/>
              </w:rPr>
            </w:pPr>
            <w:r w:rsidRPr="00CC67DB">
              <w:rPr>
                <w:rStyle w:val="311"/>
                <w:sz w:val="28"/>
                <w:szCs w:val="28"/>
              </w:rPr>
              <w:t>Объем дисциплины, виды учебной работы и отчетности</w:t>
            </w:r>
          </w:p>
        </w:tc>
      </w:tr>
      <w:tr w:rsidR="007370D8" w:rsidRPr="005E1F15" w:rsidTr="005D0225">
        <w:tc>
          <w:tcPr>
            <w:tcW w:w="782" w:type="dxa"/>
          </w:tcPr>
          <w:p w:rsidR="007370D8" w:rsidRPr="00CC67DB" w:rsidRDefault="007370D8" w:rsidP="005D0225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965" w:type="dxa"/>
          </w:tcPr>
          <w:p w:rsidR="007370D8" w:rsidRPr="007F5306" w:rsidRDefault="007370D8" w:rsidP="005D0225">
            <w:pPr>
              <w:pStyle w:val="a3"/>
              <w:spacing w:line="360" w:lineRule="auto"/>
              <w:rPr>
                <w:rStyle w:val="311"/>
                <w:sz w:val="28"/>
                <w:szCs w:val="28"/>
              </w:rPr>
            </w:pPr>
            <w:r w:rsidRPr="007F5306">
              <w:rPr>
                <w:sz w:val="28"/>
                <w:szCs w:val="28"/>
              </w:rPr>
              <w:t>Структура и содержание дисциплины</w:t>
            </w:r>
          </w:p>
        </w:tc>
      </w:tr>
      <w:tr w:rsidR="007370D8" w:rsidRPr="005E1F15" w:rsidTr="005D0225">
        <w:tc>
          <w:tcPr>
            <w:tcW w:w="782" w:type="dxa"/>
          </w:tcPr>
          <w:p w:rsidR="007370D8" w:rsidRPr="00CC67DB" w:rsidRDefault="007370D8" w:rsidP="005D0225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5.</w:t>
            </w:r>
          </w:p>
        </w:tc>
        <w:tc>
          <w:tcPr>
            <w:tcW w:w="8965" w:type="dxa"/>
          </w:tcPr>
          <w:p w:rsidR="007370D8" w:rsidRPr="00CC67DB" w:rsidRDefault="007370D8" w:rsidP="005D0225">
            <w:pPr>
              <w:pStyle w:val="af3"/>
              <w:spacing w:line="360" w:lineRule="auto"/>
              <w:jc w:val="both"/>
              <w:rPr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Организация контроля знаний</w:t>
            </w:r>
          </w:p>
        </w:tc>
      </w:tr>
      <w:tr w:rsidR="007370D8" w:rsidRPr="005E1F15" w:rsidTr="005D0225">
        <w:tc>
          <w:tcPr>
            <w:tcW w:w="782" w:type="dxa"/>
            <w:hideMark/>
          </w:tcPr>
          <w:p w:rsidR="007370D8" w:rsidRPr="00CC67DB" w:rsidRDefault="007370D8" w:rsidP="005D0225">
            <w:pPr>
              <w:pStyle w:val="a3"/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6.</w:t>
            </w:r>
          </w:p>
        </w:tc>
        <w:tc>
          <w:tcPr>
            <w:tcW w:w="8965" w:type="dxa"/>
            <w:hideMark/>
          </w:tcPr>
          <w:p w:rsidR="007370D8" w:rsidRPr="00CC67DB" w:rsidRDefault="007370D8" w:rsidP="005D0225">
            <w:pPr>
              <w:pStyle w:val="a3"/>
              <w:spacing w:line="360" w:lineRule="auto"/>
              <w:rPr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Материально-тех</w:t>
            </w:r>
            <w:r>
              <w:rPr>
                <w:sz w:val="28"/>
                <w:szCs w:val="28"/>
              </w:rPr>
              <w:t>ническое обеспечение дисциплины</w:t>
            </w:r>
          </w:p>
        </w:tc>
      </w:tr>
      <w:tr w:rsidR="007370D8" w:rsidRPr="005E1F15" w:rsidTr="005D0225">
        <w:trPr>
          <w:cantSplit/>
        </w:trPr>
        <w:tc>
          <w:tcPr>
            <w:tcW w:w="782" w:type="dxa"/>
            <w:hideMark/>
          </w:tcPr>
          <w:p w:rsidR="007370D8" w:rsidRPr="00CC67DB" w:rsidRDefault="007370D8" w:rsidP="005D0225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7.</w:t>
            </w:r>
          </w:p>
        </w:tc>
        <w:tc>
          <w:tcPr>
            <w:tcW w:w="8965" w:type="dxa"/>
            <w:hideMark/>
          </w:tcPr>
          <w:p w:rsidR="007370D8" w:rsidRPr="00CC67DB" w:rsidRDefault="007370D8" w:rsidP="005D0225">
            <w:pPr>
              <w:pStyle w:val="a3"/>
              <w:spacing w:line="360" w:lineRule="auto"/>
              <w:rPr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Учебно-методическое  и информ</w:t>
            </w:r>
            <w:r>
              <w:rPr>
                <w:sz w:val="28"/>
                <w:szCs w:val="28"/>
              </w:rPr>
              <w:t>ационное обеспечение дисциплины</w:t>
            </w:r>
          </w:p>
        </w:tc>
      </w:tr>
      <w:tr w:rsidR="007370D8" w:rsidRPr="005E1F15" w:rsidTr="005D0225">
        <w:trPr>
          <w:cantSplit/>
        </w:trPr>
        <w:tc>
          <w:tcPr>
            <w:tcW w:w="9747" w:type="dxa"/>
            <w:gridSpan w:val="2"/>
            <w:hideMark/>
          </w:tcPr>
          <w:p w:rsidR="007370D8" w:rsidRPr="00CC67DB" w:rsidRDefault="007370D8" w:rsidP="005D0225">
            <w:pPr>
              <w:pStyle w:val="a3"/>
              <w:spacing w:line="360" w:lineRule="auto"/>
              <w:rPr>
                <w:sz w:val="28"/>
                <w:szCs w:val="28"/>
              </w:rPr>
            </w:pPr>
          </w:p>
        </w:tc>
      </w:tr>
    </w:tbl>
    <w:p w:rsidR="007370D8" w:rsidRPr="008B201F" w:rsidRDefault="007370D8" w:rsidP="007370D8">
      <w:pPr>
        <w:pStyle w:val="af3"/>
        <w:ind w:firstLine="709"/>
        <w:jc w:val="both"/>
        <w:rPr>
          <w:b/>
          <w:sz w:val="28"/>
          <w:szCs w:val="28"/>
        </w:rPr>
      </w:pPr>
    </w:p>
    <w:p w:rsidR="007370D8" w:rsidRPr="008B201F" w:rsidRDefault="007370D8" w:rsidP="007370D8">
      <w:pPr>
        <w:pStyle w:val="af3"/>
        <w:ind w:firstLine="709"/>
        <w:jc w:val="both"/>
        <w:rPr>
          <w:sz w:val="28"/>
          <w:szCs w:val="28"/>
        </w:rPr>
      </w:pPr>
      <w:r w:rsidRPr="008B201F">
        <w:rPr>
          <w:sz w:val="28"/>
          <w:szCs w:val="28"/>
        </w:rPr>
        <w:t>ПРИЛОЖЕНИЕ 1</w:t>
      </w:r>
    </w:p>
    <w:p w:rsidR="007370D8" w:rsidRPr="008B201F" w:rsidRDefault="007370D8" w:rsidP="007370D8">
      <w:pPr>
        <w:pStyle w:val="af3"/>
        <w:numPr>
          <w:ilvl w:val="0"/>
          <w:numId w:val="50"/>
        </w:numPr>
        <w:ind w:left="0" w:firstLine="709"/>
        <w:jc w:val="both"/>
        <w:rPr>
          <w:sz w:val="28"/>
          <w:szCs w:val="28"/>
        </w:rPr>
      </w:pPr>
      <w:r w:rsidRPr="008B201F">
        <w:rPr>
          <w:sz w:val="28"/>
          <w:szCs w:val="28"/>
        </w:rPr>
        <w:t>Методические рекомендации</w:t>
      </w:r>
    </w:p>
    <w:p w:rsidR="00D915A2" w:rsidRPr="00BD54B9" w:rsidRDefault="00D915A2" w:rsidP="00FF3FE4">
      <w:pPr>
        <w:jc w:val="center"/>
        <w:rPr>
          <w:b/>
          <w:bCs/>
          <w:sz w:val="28"/>
          <w:szCs w:val="28"/>
        </w:rPr>
      </w:pPr>
    </w:p>
    <w:p w:rsidR="00A754EE" w:rsidRPr="00BD54B9" w:rsidRDefault="00A754EE" w:rsidP="00FF3FE4">
      <w:pPr>
        <w:jc w:val="center"/>
        <w:rPr>
          <w:b/>
          <w:bCs/>
          <w:sz w:val="28"/>
          <w:szCs w:val="28"/>
        </w:rPr>
      </w:pPr>
    </w:p>
    <w:p w:rsidR="00A754EE" w:rsidRPr="00BD54B9" w:rsidRDefault="00A754EE" w:rsidP="00FF3FE4">
      <w:pPr>
        <w:jc w:val="center"/>
        <w:rPr>
          <w:b/>
          <w:bCs/>
          <w:sz w:val="28"/>
          <w:szCs w:val="28"/>
        </w:rPr>
      </w:pPr>
    </w:p>
    <w:p w:rsidR="00A754EE" w:rsidRPr="00BD54B9" w:rsidRDefault="00A754EE" w:rsidP="00FF3FE4">
      <w:pPr>
        <w:jc w:val="center"/>
        <w:rPr>
          <w:b/>
          <w:bCs/>
          <w:sz w:val="28"/>
          <w:szCs w:val="28"/>
        </w:rPr>
      </w:pPr>
    </w:p>
    <w:p w:rsidR="00DE47D7" w:rsidRPr="00BD54B9" w:rsidRDefault="00DE47D7" w:rsidP="00FF3FE4">
      <w:pPr>
        <w:jc w:val="center"/>
        <w:rPr>
          <w:b/>
          <w:bCs/>
          <w:sz w:val="28"/>
          <w:szCs w:val="28"/>
        </w:rPr>
      </w:pPr>
    </w:p>
    <w:p w:rsidR="00DE47D7" w:rsidRPr="00BD54B9" w:rsidRDefault="00DE47D7" w:rsidP="00FF3FE4">
      <w:pPr>
        <w:jc w:val="center"/>
        <w:rPr>
          <w:b/>
          <w:bCs/>
          <w:sz w:val="28"/>
          <w:szCs w:val="28"/>
        </w:rPr>
      </w:pPr>
    </w:p>
    <w:p w:rsidR="00DE47D7" w:rsidRPr="00BD54B9" w:rsidRDefault="00DE47D7" w:rsidP="00FF3FE4">
      <w:pPr>
        <w:jc w:val="center"/>
        <w:rPr>
          <w:b/>
          <w:bCs/>
          <w:sz w:val="28"/>
          <w:szCs w:val="28"/>
        </w:rPr>
      </w:pPr>
    </w:p>
    <w:p w:rsidR="00DE47D7" w:rsidRPr="00BD54B9" w:rsidRDefault="00DE47D7" w:rsidP="00FF3FE4">
      <w:pPr>
        <w:jc w:val="center"/>
        <w:rPr>
          <w:b/>
          <w:bCs/>
          <w:sz w:val="28"/>
          <w:szCs w:val="28"/>
        </w:rPr>
      </w:pPr>
    </w:p>
    <w:p w:rsidR="00DE47D7" w:rsidRPr="00BD54B9" w:rsidRDefault="00DE47D7" w:rsidP="00FF3FE4">
      <w:pPr>
        <w:jc w:val="center"/>
        <w:rPr>
          <w:b/>
          <w:bCs/>
          <w:sz w:val="28"/>
          <w:szCs w:val="28"/>
        </w:rPr>
      </w:pPr>
    </w:p>
    <w:p w:rsidR="00DE47D7" w:rsidRPr="00BD54B9" w:rsidRDefault="00DE47D7" w:rsidP="00FF3FE4">
      <w:pPr>
        <w:jc w:val="center"/>
        <w:rPr>
          <w:b/>
          <w:bCs/>
          <w:sz w:val="28"/>
          <w:szCs w:val="28"/>
        </w:rPr>
      </w:pPr>
    </w:p>
    <w:p w:rsidR="00DE47D7" w:rsidRPr="00BD54B9" w:rsidRDefault="00DE47D7" w:rsidP="00FF3FE4">
      <w:pPr>
        <w:jc w:val="center"/>
        <w:rPr>
          <w:b/>
          <w:bCs/>
          <w:sz w:val="28"/>
          <w:szCs w:val="28"/>
        </w:rPr>
      </w:pPr>
    </w:p>
    <w:p w:rsidR="00DE47D7" w:rsidRPr="00BD54B9" w:rsidRDefault="00DE47D7" w:rsidP="00FF3FE4">
      <w:pPr>
        <w:jc w:val="center"/>
        <w:rPr>
          <w:b/>
          <w:bCs/>
          <w:sz w:val="28"/>
          <w:szCs w:val="28"/>
        </w:rPr>
      </w:pPr>
    </w:p>
    <w:p w:rsidR="00DE47D7" w:rsidRPr="00BD54B9" w:rsidRDefault="00DE47D7" w:rsidP="00FF3FE4">
      <w:pPr>
        <w:jc w:val="center"/>
        <w:rPr>
          <w:b/>
          <w:bCs/>
          <w:sz w:val="28"/>
          <w:szCs w:val="28"/>
        </w:rPr>
      </w:pPr>
    </w:p>
    <w:p w:rsidR="00DE47D7" w:rsidRPr="00BD54B9" w:rsidRDefault="00DE47D7" w:rsidP="00FF3FE4">
      <w:pPr>
        <w:jc w:val="center"/>
        <w:rPr>
          <w:b/>
          <w:bCs/>
          <w:sz w:val="28"/>
          <w:szCs w:val="28"/>
        </w:rPr>
      </w:pPr>
    </w:p>
    <w:p w:rsidR="00DE47D7" w:rsidRPr="00BD54B9" w:rsidRDefault="00DE47D7" w:rsidP="00FF3FE4">
      <w:pPr>
        <w:jc w:val="center"/>
        <w:rPr>
          <w:b/>
          <w:bCs/>
          <w:sz w:val="28"/>
          <w:szCs w:val="28"/>
        </w:rPr>
      </w:pPr>
    </w:p>
    <w:p w:rsidR="00DE47D7" w:rsidRPr="00BD54B9" w:rsidRDefault="00DE47D7" w:rsidP="00FF3FE4">
      <w:pPr>
        <w:jc w:val="center"/>
        <w:rPr>
          <w:b/>
          <w:bCs/>
          <w:sz w:val="28"/>
          <w:szCs w:val="28"/>
        </w:rPr>
      </w:pPr>
    </w:p>
    <w:p w:rsidR="00DE47D7" w:rsidRPr="00BD54B9" w:rsidRDefault="00DE47D7" w:rsidP="00FF3FE4">
      <w:pPr>
        <w:jc w:val="center"/>
        <w:rPr>
          <w:b/>
          <w:bCs/>
          <w:sz w:val="28"/>
          <w:szCs w:val="28"/>
        </w:rPr>
      </w:pPr>
    </w:p>
    <w:p w:rsidR="00DE47D7" w:rsidRPr="00BD54B9" w:rsidRDefault="00DE47D7" w:rsidP="00FF3FE4">
      <w:pPr>
        <w:jc w:val="center"/>
        <w:rPr>
          <w:b/>
          <w:bCs/>
          <w:sz w:val="28"/>
          <w:szCs w:val="28"/>
        </w:rPr>
      </w:pPr>
    </w:p>
    <w:p w:rsidR="00DE47D7" w:rsidRPr="00BD54B9" w:rsidRDefault="00DE47D7" w:rsidP="00FF3FE4">
      <w:pPr>
        <w:jc w:val="center"/>
        <w:rPr>
          <w:b/>
          <w:bCs/>
          <w:sz w:val="28"/>
          <w:szCs w:val="28"/>
        </w:rPr>
      </w:pPr>
    </w:p>
    <w:p w:rsidR="00620FC0" w:rsidRDefault="00620FC0" w:rsidP="00C73591">
      <w:pPr>
        <w:jc w:val="both"/>
        <w:rPr>
          <w:rStyle w:val="FontStyle27"/>
          <w:sz w:val="28"/>
          <w:szCs w:val="28"/>
        </w:rPr>
      </w:pPr>
      <w:r w:rsidRPr="00BD54B9">
        <w:rPr>
          <w:rStyle w:val="FontStyle27"/>
          <w:sz w:val="28"/>
          <w:szCs w:val="28"/>
        </w:rPr>
        <w:tab/>
      </w:r>
    </w:p>
    <w:p w:rsidR="00C73591" w:rsidRDefault="00C73591" w:rsidP="00C73591">
      <w:pPr>
        <w:jc w:val="both"/>
        <w:rPr>
          <w:rStyle w:val="FontStyle27"/>
          <w:sz w:val="28"/>
          <w:szCs w:val="28"/>
        </w:rPr>
      </w:pPr>
    </w:p>
    <w:p w:rsidR="00C73591" w:rsidRDefault="00C73591" w:rsidP="00C73591">
      <w:pPr>
        <w:jc w:val="both"/>
        <w:rPr>
          <w:rStyle w:val="FontStyle27"/>
          <w:sz w:val="28"/>
          <w:szCs w:val="28"/>
        </w:rPr>
      </w:pPr>
    </w:p>
    <w:p w:rsidR="00C73591" w:rsidRDefault="00C73591" w:rsidP="00C73591">
      <w:pPr>
        <w:jc w:val="both"/>
        <w:rPr>
          <w:rStyle w:val="FontStyle27"/>
          <w:sz w:val="28"/>
          <w:szCs w:val="28"/>
        </w:rPr>
      </w:pPr>
    </w:p>
    <w:p w:rsidR="00C73591" w:rsidRDefault="00C73591" w:rsidP="00C73591">
      <w:pPr>
        <w:jc w:val="both"/>
        <w:rPr>
          <w:rStyle w:val="FontStyle27"/>
          <w:sz w:val="28"/>
          <w:szCs w:val="28"/>
        </w:rPr>
      </w:pPr>
    </w:p>
    <w:p w:rsidR="00C73591" w:rsidRDefault="00C73591" w:rsidP="00C73591">
      <w:pPr>
        <w:jc w:val="both"/>
        <w:rPr>
          <w:rStyle w:val="FontStyle27"/>
          <w:sz w:val="28"/>
          <w:szCs w:val="28"/>
        </w:rPr>
      </w:pPr>
    </w:p>
    <w:p w:rsidR="00C73591" w:rsidRDefault="00C73591" w:rsidP="00C73591">
      <w:pPr>
        <w:jc w:val="both"/>
        <w:rPr>
          <w:rStyle w:val="FontStyle27"/>
          <w:sz w:val="28"/>
          <w:szCs w:val="28"/>
        </w:rPr>
      </w:pPr>
    </w:p>
    <w:p w:rsidR="00C73591" w:rsidRDefault="00C73591" w:rsidP="00C73591">
      <w:pPr>
        <w:jc w:val="both"/>
        <w:rPr>
          <w:rStyle w:val="FontStyle27"/>
          <w:sz w:val="28"/>
          <w:szCs w:val="28"/>
        </w:rPr>
      </w:pPr>
    </w:p>
    <w:p w:rsidR="00C73591" w:rsidRPr="00BD54B9" w:rsidRDefault="00C73591" w:rsidP="00C73591">
      <w:pPr>
        <w:jc w:val="both"/>
        <w:rPr>
          <w:rStyle w:val="FontStyle27"/>
          <w:sz w:val="28"/>
          <w:szCs w:val="28"/>
        </w:rPr>
      </w:pPr>
    </w:p>
    <w:p w:rsidR="003F5121" w:rsidRPr="00BD54B9" w:rsidRDefault="003F5121" w:rsidP="00FF3FE4">
      <w:pPr>
        <w:jc w:val="both"/>
        <w:rPr>
          <w:b/>
          <w:bCs/>
          <w:sz w:val="28"/>
          <w:szCs w:val="28"/>
        </w:rPr>
      </w:pPr>
    </w:p>
    <w:p w:rsidR="00C73591" w:rsidRPr="008B201F" w:rsidRDefault="00C73591" w:rsidP="00C73591">
      <w:pPr>
        <w:pStyle w:val="11"/>
        <w:shd w:val="clear" w:color="auto" w:fill="auto"/>
        <w:tabs>
          <w:tab w:val="left" w:pos="265"/>
        </w:tabs>
        <w:spacing w:before="0" w:line="360" w:lineRule="auto"/>
        <w:ind w:firstLine="709"/>
        <w:rPr>
          <w:b/>
          <w:bCs/>
          <w:sz w:val="28"/>
          <w:szCs w:val="28"/>
        </w:rPr>
      </w:pPr>
      <w:r w:rsidRPr="008B201F">
        <w:rPr>
          <w:b/>
          <w:bCs/>
          <w:caps/>
          <w:sz w:val="28"/>
          <w:szCs w:val="28"/>
        </w:rPr>
        <w:t>1.  ц</w:t>
      </w:r>
      <w:r w:rsidRPr="008B201F">
        <w:rPr>
          <w:b/>
          <w:bCs/>
          <w:sz w:val="28"/>
          <w:szCs w:val="28"/>
        </w:rPr>
        <w:t>ель и задачи курса</w:t>
      </w:r>
    </w:p>
    <w:p w:rsidR="00B14D57" w:rsidRPr="00BD54B9" w:rsidRDefault="00B14D57" w:rsidP="001C52CA">
      <w:pPr>
        <w:widowControl w:val="0"/>
        <w:suppressAutoHyphens/>
        <w:spacing w:line="360" w:lineRule="auto"/>
        <w:ind w:firstLine="709"/>
        <w:contextualSpacing/>
        <w:jc w:val="both"/>
        <w:rPr>
          <w:rFonts w:eastAsia="SimSun" w:cs="Mangal"/>
          <w:kern w:val="1"/>
          <w:sz w:val="28"/>
          <w:szCs w:val="28"/>
          <w:lang w:eastAsia="hi-IN" w:bidi="hi-IN"/>
        </w:rPr>
      </w:pPr>
      <w:r w:rsidRPr="00BD54B9">
        <w:rPr>
          <w:rFonts w:eastAsia="SimSun" w:cs="Mangal"/>
          <w:b/>
          <w:kern w:val="1"/>
          <w:sz w:val="28"/>
          <w:szCs w:val="28"/>
          <w:lang w:eastAsia="hi-IN" w:bidi="hi-IN"/>
        </w:rPr>
        <w:t xml:space="preserve">Цели </w:t>
      </w:r>
      <w:r w:rsidRPr="00BD54B9">
        <w:rPr>
          <w:rFonts w:eastAsia="SimSun" w:cs="Mangal"/>
          <w:kern w:val="1"/>
          <w:sz w:val="28"/>
          <w:szCs w:val="28"/>
          <w:lang w:eastAsia="hi-IN" w:bidi="hi-IN"/>
        </w:rPr>
        <w:t xml:space="preserve">преддипломной </w:t>
      </w:r>
      <w:r w:rsidRPr="00BD54B9">
        <w:rPr>
          <w:rFonts w:eastAsia="SimSun" w:cs="Mangal"/>
          <w:bCs/>
          <w:kern w:val="1"/>
          <w:sz w:val="28"/>
          <w:szCs w:val="28"/>
          <w:lang w:eastAsia="hi-IN" w:bidi="hi-IN"/>
        </w:rPr>
        <w:t>практики</w:t>
      </w:r>
      <w:r w:rsidRPr="00BD54B9">
        <w:rPr>
          <w:rFonts w:eastAsia="SimSun" w:cs="Mangal"/>
          <w:kern w:val="1"/>
          <w:sz w:val="28"/>
          <w:szCs w:val="28"/>
          <w:lang w:eastAsia="hi-IN" w:bidi="hi-IN"/>
        </w:rPr>
        <w:t xml:space="preserve"> заключаются в приобретении обучающихся комплекса практических навыков исполнения программы государственной итоговой аттестации по специальному инструменту. Преддипломная практика может стать мощным стимулом для творческого роста духовика, так как подготовка к выступлению </w:t>
      </w:r>
      <w:r w:rsidRPr="00BD54B9">
        <w:rPr>
          <w:rFonts w:eastAsia="SimSun" w:cs="Mangal"/>
          <w:bCs/>
          <w:kern w:val="1"/>
          <w:sz w:val="28"/>
          <w:szCs w:val="28"/>
          <w:lang w:eastAsia="hi-IN" w:bidi="hi-IN"/>
        </w:rPr>
        <w:t xml:space="preserve">способствует совершенствованию художественного мастерства. </w:t>
      </w:r>
      <w:r w:rsidRPr="00BD54B9">
        <w:rPr>
          <w:rFonts w:eastAsia="SimSun" w:cs="Mangal"/>
          <w:kern w:val="1"/>
          <w:sz w:val="28"/>
          <w:szCs w:val="28"/>
          <w:lang w:eastAsia="hi-IN" w:bidi="hi-IN"/>
        </w:rPr>
        <w:t>В процессе прохождения практики магистрант должен научиться постепенно накапливать необходимую стабильность и уверенность в исполнении концертной программы из произведений разных жанров и стилей, держать ее на необходимом для итогового концертного выступления художественном и техническом уровне. Приобретение опыта исполнительской деятельности влияет на развитие процессов исполнительского внимания, музыкальной памяти, артистических качеств, устойчивости к стрессовым ситуациям.</w:t>
      </w:r>
    </w:p>
    <w:p w:rsidR="00B14D57" w:rsidRPr="00BD54B9" w:rsidRDefault="00B14D57" w:rsidP="001C52CA">
      <w:pPr>
        <w:spacing w:line="360" w:lineRule="auto"/>
        <w:ind w:firstLine="709"/>
        <w:jc w:val="both"/>
        <w:rPr>
          <w:sz w:val="28"/>
          <w:szCs w:val="28"/>
        </w:rPr>
      </w:pPr>
      <w:r w:rsidRPr="00BD54B9">
        <w:rPr>
          <w:rFonts w:eastAsia="SimSun" w:cs="Mangal"/>
          <w:bCs/>
          <w:kern w:val="1"/>
          <w:sz w:val="28"/>
          <w:szCs w:val="28"/>
          <w:lang w:eastAsia="hi-IN" w:bidi="hi-IN"/>
        </w:rPr>
        <w:t xml:space="preserve">В </w:t>
      </w:r>
      <w:r w:rsidRPr="00BD54B9">
        <w:rPr>
          <w:rFonts w:eastAsia="SimSun" w:cs="Mangal"/>
          <w:b/>
          <w:kern w:val="1"/>
          <w:sz w:val="28"/>
          <w:szCs w:val="28"/>
          <w:lang w:eastAsia="hi-IN" w:bidi="hi-IN"/>
        </w:rPr>
        <w:t>задачи</w:t>
      </w:r>
      <w:r w:rsidRPr="00BD54B9">
        <w:rPr>
          <w:rFonts w:eastAsia="SimSun" w:cs="Mangal"/>
          <w:bCs/>
          <w:kern w:val="1"/>
          <w:sz w:val="28"/>
          <w:szCs w:val="28"/>
          <w:lang w:eastAsia="hi-IN" w:bidi="hi-IN"/>
        </w:rPr>
        <w:t xml:space="preserve"> преддипломной практики входят </w:t>
      </w:r>
      <w:r w:rsidRPr="00BD54B9">
        <w:rPr>
          <w:rFonts w:eastAsia="SimSun" w:cs="Mangal"/>
          <w:spacing w:val="5"/>
          <w:kern w:val="1"/>
          <w:sz w:val="28"/>
          <w:szCs w:val="28"/>
          <w:lang w:eastAsia="hi-IN" w:bidi="hi-IN"/>
        </w:rPr>
        <w:t>овладение разнообразным</w:t>
      </w:r>
      <w:r w:rsidRPr="00BD54B9">
        <w:rPr>
          <w:rFonts w:eastAsia="SimSun" w:cs="Mangal"/>
          <w:bCs/>
          <w:kern w:val="1"/>
          <w:sz w:val="28"/>
          <w:szCs w:val="28"/>
          <w:lang w:eastAsia="hi-IN" w:bidi="hi-IN"/>
        </w:rPr>
        <w:t xml:space="preserve"> концертным репертуаром, р</w:t>
      </w:r>
      <w:r w:rsidRPr="00BD54B9">
        <w:rPr>
          <w:rFonts w:eastAsia="SimSun" w:cs="Mangal"/>
          <w:kern w:val="1"/>
          <w:sz w:val="28"/>
          <w:szCs w:val="28"/>
          <w:lang w:eastAsia="hi-IN" w:bidi="hi-IN"/>
        </w:rPr>
        <w:t>асширение исполнительского кругозора обучающихся, формирование</w:t>
      </w:r>
      <w:r w:rsidRPr="00BD54B9">
        <w:rPr>
          <w:rFonts w:eastAsia="SimSun" w:cs="Mangal"/>
          <w:spacing w:val="5"/>
          <w:kern w:val="1"/>
          <w:sz w:val="28"/>
          <w:szCs w:val="28"/>
          <w:lang w:eastAsia="hi-IN" w:bidi="hi-IN"/>
        </w:rPr>
        <w:t xml:space="preserve"> самостоятельности в интерпретации выбранных для </w:t>
      </w:r>
      <w:r w:rsidRPr="00BD54B9">
        <w:rPr>
          <w:rFonts w:eastAsia="SimSun" w:cs="Mangal"/>
          <w:kern w:val="1"/>
          <w:sz w:val="28"/>
          <w:szCs w:val="28"/>
          <w:lang w:eastAsia="hi-IN" w:bidi="hi-IN"/>
        </w:rPr>
        <w:t xml:space="preserve">исполнения произведений, развитие </w:t>
      </w:r>
      <w:r w:rsidRPr="00BD54B9">
        <w:rPr>
          <w:rFonts w:eastAsia="SimSun" w:cs="Mangal"/>
          <w:spacing w:val="5"/>
          <w:kern w:val="1"/>
          <w:sz w:val="28"/>
          <w:szCs w:val="28"/>
          <w:lang w:eastAsia="hi-IN" w:bidi="hi-IN"/>
        </w:rPr>
        <w:t xml:space="preserve">навыков психологической подготовки к концертному выступлению, </w:t>
      </w:r>
      <w:r w:rsidRPr="00BD54B9">
        <w:rPr>
          <w:rFonts w:eastAsia="SimSun" w:cs="Mangal"/>
          <w:kern w:val="1"/>
          <w:sz w:val="28"/>
          <w:szCs w:val="28"/>
          <w:lang w:eastAsia="hi-IN" w:bidi="hi-IN"/>
        </w:rPr>
        <w:t>воспитание артистичности и сценической выдержки.</w:t>
      </w:r>
    </w:p>
    <w:p w:rsidR="00B14D57" w:rsidRPr="00BD54B9" w:rsidRDefault="00B14D57" w:rsidP="00FF3FE4">
      <w:pPr>
        <w:pStyle w:val="11"/>
        <w:shd w:val="clear" w:color="auto" w:fill="auto"/>
        <w:tabs>
          <w:tab w:val="left" w:pos="298"/>
        </w:tabs>
        <w:spacing w:before="0" w:line="240" w:lineRule="auto"/>
        <w:ind w:firstLine="0"/>
        <w:jc w:val="left"/>
        <w:rPr>
          <w:color w:val="000000"/>
          <w:spacing w:val="3"/>
          <w:sz w:val="28"/>
          <w:szCs w:val="28"/>
        </w:rPr>
      </w:pPr>
    </w:p>
    <w:p w:rsidR="00C73591" w:rsidRPr="008B201F" w:rsidRDefault="00C73591" w:rsidP="00C73591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8B201F">
        <w:rPr>
          <w:sz w:val="28"/>
          <w:szCs w:val="28"/>
        </w:rPr>
        <w:tab/>
        <w:t xml:space="preserve"> </w:t>
      </w:r>
      <w:r w:rsidRPr="008B201F">
        <w:rPr>
          <w:b/>
          <w:bCs/>
          <w:caps/>
          <w:sz w:val="28"/>
          <w:szCs w:val="28"/>
        </w:rPr>
        <w:t xml:space="preserve">2. </w:t>
      </w:r>
      <w:r w:rsidRPr="008B201F">
        <w:rPr>
          <w:b/>
          <w:bCs/>
          <w:sz w:val="28"/>
          <w:szCs w:val="28"/>
        </w:rPr>
        <w:t>Требования к уровню освоения содержания курса</w:t>
      </w:r>
    </w:p>
    <w:p w:rsidR="00252E3B" w:rsidRPr="001C52CA" w:rsidRDefault="00252E3B" w:rsidP="001C52CA">
      <w:pPr>
        <w:pStyle w:val="31"/>
        <w:shd w:val="clear" w:color="auto" w:fill="auto"/>
        <w:spacing w:before="0" w:after="0" w:line="360" w:lineRule="auto"/>
        <w:ind w:firstLine="567"/>
        <w:contextualSpacing/>
        <w:jc w:val="both"/>
        <w:rPr>
          <w:rStyle w:val="FontStyle27"/>
          <w:sz w:val="28"/>
          <w:szCs w:val="28"/>
        </w:rPr>
      </w:pPr>
      <w:bookmarkStart w:id="1" w:name="bookmark23"/>
      <w:bookmarkStart w:id="2" w:name="bookmark24"/>
      <w:r w:rsidRPr="001C52CA">
        <w:rPr>
          <w:rStyle w:val="FontStyle27"/>
          <w:sz w:val="28"/>
          <w:szCs w:val="28"/>
        </w:rPr>
        <w:t xml:space="preserve">Изучение дисциплины направлено на формирование следующих компетенций: </w:t>
      </w:r>
    </w:p>
    <w:p w:rsidR="000B096D" w:rsidRPr="001C52CA" w:rsidRDefault="00B8062F" w:rsidP="001C52CA">
      <w:pPr>
        <w:pStyle w:val="31"/>
        <w:shd w:val="clear" w:color="auto" w:fill="auto"/>
        <w:spacing w:before="0" w:after="0" w:line="360" w:lineRule="auto"/>
        <w:ind w:firstLine="567"/>
        <w:contextualSpacing/>
        <w:jc w:val="both"/>
        <w:rPr>
          <w:rStyle w:val="FontStyle27"/>
          <w:b/>
          <w:sz w:val="28"/>
          <w:szCs w:val="28"/>
        </w:rPr>
      </w:pPr>
      <w:r w:rsidRPr="001C52CA">
        <w:rPr>
          <w:rStyle w:val="FontStyle27"/>
          <w:b/>
          <w:sz w:val="28"/>
          <w:szCs w:val="28"/>
        </w:rPr>
        <w:t>общекультурные компетенции</w:t>
      </w:r>
      <w:r w:rsidR="000B096D" w:rsidRPr="001C52CA">
        <w:rPr>
          <w:rStyle w:val="FontStyle27"/>
          <w:b/>
          <w:sz w:val="28"/>
          <w:szCs w:val="28"/>
        </w:rPr>
        <w:t xml:space="preserve"> (О</w:t>
      </w:r>
      <w:r w:rsidR="00252E3B" w:rsidRPr="001C52CA">
        <w:rPr>
          <w:rStyle w:val="FontStyle27"/>
          <w:b/>
          <w:sz w:val="28"/>
          <w:szCs w:val="28"/>
        </w:rPr>
        <w:t>К)</w:t>
      </w:r>
      <w:r w:rsidR="00620FC0" w:rsidRPr="001C52CA">
        <w:rPr>
          <w:rStyle w:val="FontStyle27"/>
          <w:b/>
          <w:sz w:val="28"/>
          <w:szCs w:val="28"/>
        </w:rPr>
        <w:t>:</w:t>
      </w:r>
      <w:r w:rsidR="000B096D" w:rsidRPr="001C52CA">
        <w:rPr>
          <w:rStyle w:val="FontStyle27"/>
          <w:b/>
          <w:sz w:val="28"/>
          <w:szCs w:val="28"/>
        </w:rPr>
        <w:t xml:space="preserve"> </w:t>
      </w:r>
    </w:p>
    <w:p w:rsidR="00B14D57" w:rsidRPr="001C52CA" w:rsidRDefault="00B14D57" w:rsidP="001C52CA">
      <w:pPr>
        <w:pStyle w:val="31"/>
        <w:shd w:val="clear" w:color="auto" w:fill="auto"/>
        <w:spacing w:before="0" w:after="0" w:line="360" w:lineRule="auto"/>
        <w:ind w:firstLine="567"/>
        <w:contextualSpacing/>
        <w:jc w:val="both"/>
        <w:rPr>
          <w:rStyle w:val="FontStyle27"/>
          <w:sz w:val="28"/>
          <w:szCs w:val="28"/>
        </w:rPr>
      </w:pPr>
      <w:r w:rsidRPr="001C52CA">
        <w:rPr>
          <w:rStyle w:val="FontStyle27"/>
          <w:sz w:val="28"/>
          <w:szCs w:val="28"/>
        </w:rPr>
        <w:t>– использовать на практике знания и навыки в организации исследовательских работ, в управлении коллективом (ОК-2);</w:t>
      </w:r>
    </w:p>
    <w:p w:rsidR="00B14D57" w:rsidRPr="001C52CA" w:rsidRDefault="00B14D57" w:rsidP="001C52CA">
      <w:pPr>
        <w:pStyle w:val="31"/>
        <w:shd w:val="clear" w:color="auto" w:fill="auto"/>
        <w:spacing w:before="0" w:after="0" w:line="360" w:lineRule="auto"/>
        <w:ind w:firstLine="567"/>
        <w:contextualSpacing/>
        <w:jc w:val="both"/>
        <w:rPr>
          <w:rStyle w:val="FontStyle27"/>
          <w:sz w:val="28"/>
          <w:szCs w:val="28"/>
        </w:rPr>
      </w:pPr>
      <w:r w:rsidRPr="001C52CA">
        <w:rPr>
          <w:rStyle w:val="FontStyle27"/>
          <w:sz w:val="28"/>
          <w:szCs w:val="28"/>
        </w:rPr>
        <w:lastRenderedPageBreak/>
        <w:t>– самостоятельно приобретать с помощью информационных технологий и использовать в практической деятельности новые знания и умения, в том числе в новых областях знаний, непосредственно не связанных со сферой профессиональной деятельности (ОК-3);</w:t>
      </w:r>
    </w:p>
    <w:p w:rsidR="00B14D57" w:rsidRPr="001C52CA" w:rsidRDefault="00B14D57" w:rsidP="001C52CA">
      <w:pPr>
        <w:pStyle w:val="31"/>
        <w:shd w:val="clear" w:color="auto" w:fill="auto"/>
        <w:spacing w:before="0" w:after="0" w:line="360" w:lineRule="auto"/>
        <w:ind w:firstLine="567"/>
        <w:contextualSpacing/>
        <w:jc w:val="both"/>
        <w:rPr>
          <w:rStyle w:val="FontStyle27"/>
          <w:sz w:val="28"/>
          <w:szCs w:val="28"/>
        </w:rPr>
      </w:pPr>
      <w:r w:rsidRPr="001C52CA">
        <w:rPr>
          <w:rStyle w:val="FontStyle27"/>
          <w:sz w:val="28"/>
          <w:szCs w:val="28"/>
        </w:rPr>
        <w:t>– аргументировано отстаивать личную позицию в отношении современных процессов в области музыкального искусства и культуры, науки и педагогики, оформлять и представлять результаты выполненной работы (ОК-6);</w:t>
      </w:r>
    </w:p>
    <w:p w:rsidR="00B14D57" w:rsidRPr="001C52CA" w:rsidRDefault="00B14D57" w:rsidP="001C52CA">
      <w:pPr>
        <w:pStyle w:val="31"/>
        <w:shd w:val="clear" w:color="auto" w:fill="auto"/>
        <w:spacing w:before="0" w:after="0" w:line="360" w:lineRule="auto"/>
        <w:ind w:firstLine="567"/>
        <w:contextualSpacing/>
        <w:jc w:val="both"/>
        <w:rPr>
          <w:rStyle w:val="FontStyle27"/>
          <w:sz w:val="28"/>
          <w:szCs w:val="28"/>
        </w:rPr>
      </w:pPr>
      <w:r w:rsidRPr="001C52CA">
        <w:rPr>
          <w:rStyle w:val="FontStyle27"/>
          <w:sz w:val="28"/>
          <w:szCs w:val="28"/>
        </w:rPr>
        <w:t>– использовать основные методы, способы и средства получения, хранения, переработки и представления информации (ОК-7);</w:t>
      </w:r>
    </w:p>
    <w:p w:rsidR="00B14D57" w:rsidRPr="001C52CA" w:rsidRDefault="00B14D57" w:rsidP="001C52CA">
      <w:pPr>
        <w:pStyle w:val="31"/>
        <w:shd w:val="clear" w:color="auto" w:fill="auto"/>
        <w:spacing w:before="0" w:after="0" w:line="360" w:lineRule="auto"/>
        <w:ind w:firstLine="567"/>
        <w:contextualSpacing/>
        <w:jc w:val="both"/>
        <w:rPr>
          <w:rStyle w:val="FontStyle27"/>
          <w:sz w:val="28"/>
          <w:szCs w:val="28"/>
        </w:rPr>
      </w:pPr>
      <w:r w:rsidRPr="001C52CA">
        <w:rPr>
          <w:rStyle w:val="FontStyle27"/>
          <w:sz w:val="28"/>
          <w:szCs w:val="28"/>
        </w:rPr>
        <w:t>– использовать современные информационные и коммуникационные технологии в области профессиональной деятельности (ОК-8);</w:t>
      </w:r>
    </w:p>
    <w:p w:rsidR="00B14D57" w:rsidRPr="001C52CA" w:rsidRDefault="00B14D57" w:rsidP="001C52CA">
      <w:pPr>
        <w:pStyle w:val="31"/>
        <w:shd w:val="clear" w:color="auto" w:fill="auto"/>
        <w:spacing w:before="0" w:after="0" w:line="360" w:lineRule="auto"/>
        <w:ind w:firstLine="567"/>
        <w:contextualSpacing/>
        <w:jc w:val="both"/>
        <w:rPr>
          <w:rStyle w:val="FontStyle27"/>
          <w:b/>
          <w:sz w:val="28"/>
          <w:szCs w:val="28"/>
        </w:rPr>
      </w:pPr>
      <w:r w:rsidRPr="001C52CA">
        <w:rPr>
          <w:rStyle w:val="FontStyle27"/>
          <w:b/>
          <w:sz w:val="28"/>
          <w:szCs w:val="28"/>
        </w:rPr>
        <w:t>общепрофессиональные компетенции (ОПК):</w:t>
      </w:r>
    </w:p>
    <w:p w:rsidR="00B14D57" w:rsidRPr="001C52CA" w:rsidRDefault="00B14D57" w:rsidP="001C52CA">
      <w:pPr>
        <w:pStyle w:val="Style19"/>
        <w:widowControl/>
        <w:spacing w:line="360" w:lineRule="auto"/>
        <w:ind w:firstLine="567"/>
        <w:contextualSpacing/>
        <w:jc w:val="both"/>
        <w:rPr>
          <w:rStyle w:val="FontStyle27"/>
          <w:sz w:val="28"/>
          <w:szCs w:val="28"/>
        </w:rPr>
      </w:pPr>
      <w:r w:rsidRPr="001C52CA">
        <w:rPr>
          <w:rStyle w:val="FontStyle27"/>
          <w:sz w:val="28"/>
          <w:szCs w:val="28"/>
        </w:rPr>
        <w:t>– самостоятельно осваивать новые методы научного исследования, при необходимости изменять научный и научно-производственный профиль своей профессиональной деятельности (ОПК-1);</w:t>
      </w:r>
    </w:p>
    <w:bookmarkEnd w:id="1"/>
    <w:p w:rsidR="000B096D" w:rsidRPr="001C52CA" w:rsidRDefault="00E45723" w:rsidP="001C52CA">
      <w:pPr>
        <w:pStyle w:val="Style19"/>
        <w:widowControl/>
        <w:spacing w:line="360" w:lineRule="auto"/>
        <w:ind w:firstLine="567"/>
        <w:contextualSpacing/>
        <w:jc w:val="both"/>
        <w:rPr>
          <w:rStyle w:val="FontStyle27"/>
          <w:b/>
          <w:sz w:val="28"/>
          <w:szCs w:val="28"/>
        </w:rPr>
      </w:pPr>
      <w:r w:rsidRPr="001C52CA">
        <w:rPr>
          <w:rStyle w:val="FontStyle27"/>
          <w:b/>
          <w:sz w:val="28"/>
          <w:szCs w:val="28"/>
        </w:rPr>
        <w:t>профессиональные компетенции (ПК):</w:t>
      </w:r>
      <w:r w:rsidR="000B096D" w:rsidRPr="001C52CA">
        <w:rPr>
          <w:rStyle w:val="FontStyle27"/>
          <w:b/>
          <w:sz w:val="28"/>
          <w:szCs w:val="28"/>
        </w:rPr>
        <w:t xml:space="preserve"> </w:t>
      </w:r>
    </w:p>
    <w:p w:rsidR="00B14D57" w:rsidRPr="001C52CA" w:rsidRDefault="00B14D57" w:rsidP="001C52CA">
      <w:pPr>
        <w:pStyle w:val="Style19"/>
        <w:widowControl/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1C52CA">
        <w:rPr>
          <w:rStyle w:val="FontStyle27"/>
          <w:sz w:val="28"/>
          <w:szCs w:val="28"/>
        </w:rPr>
        <w:t>- разрабатывать новые образовательные программы и дисциплины (модули) и создавать условия для их внедрения в практику</w:t>
      </w:r>
      <w:r w:rsidRPr="001C52CA">
        <w:rPr>
          <w:sz w:val="28"/>
          <w:szCs w:val="28"/>
        </w:rPr>
        <w:t xml:space="preserve"> (ПК - 7);</w:t>
      </w:r>
    </w:p>
    <w:p w:rsidR="00B14D57" w:rsidRPr="001C52CA" w:rsidRDefault="00B14D57" w:rsidP="001C52CA">
      <w:pPr>
        <w:pStyle w:val="Style19"/>
        <w:widowControl/>
        <w:spacing w:line="360" w:lineRule="auto"/>
        <w:ind w:firstLine="567"/>
        <w:contextualSpacing/>
        <w:jc w:val="both"/>
        <w:rPr>
          <w:rStyle w:val="FontStyle27"/>
          <w:sz w:val="28"/>
          <w:szCs w:val="28"/>
        </w:rPr>
      </w:pPr>
      <w:r w:rsidRPr="001C52CA">
        <w:rPr>
          <w:rStyle w:val="FontStyle27"/>
          <w:sz w:val="28"/>
          <w:szCs w:val="28"/>
        </w:rPr>
        <w:t>- проводить мониторинги, организовывать и проводить научно-практические конференции, семинары, мастер-классы  (ПК-8);</w:t>
      </w:r>
    </w:p>
    <w:p w:rsidR="00B14D57" w:rsidRPr="001C52CA" w:rsidRDefault="00B14D57" w:rsidP="001C52CA">
      <w:pPr>
        <w:pStyle w:val="Style19"/>
        <w:widowControl/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1C52CA">
        <w:rPr>
          <w:rStyle w:val="FontStyle27"/>
          <w:sz w:val="28"/>
          <w:szCs w:val="28"/>
        </w:rPr>
        <w:t xml:space="preserve">- </w:t>
      </w:r>
      <w:r w:rsidRPr="001C52CA">
        <w:rPr>
          <w:sz w:val="28"/>
          <w:szCs w:val="28"/>
        </w:rPr>
        <w:t>выполнять научные исследования в области музыкально-инструментального искусства, культуры и музыкального образования (ПК - 9);</w:t>
      </w:r>
    </w:p>
    <w:p w:rsidR="00B14D57" w:rsidRPr="001C52CA" w:rsidRDefault="00B14D57" w:rsidP="001C52CA">
      <w:pPr>
        <w:pStyle w:val="31"/>
        <w:shd w:val="clear" w:color="auto" w:fill="auto"/>
        <w:spacing w:before="0" w:after="0" w:line="360" w:lineRule="auto"/>
        <w:ind w:firstLine="567"/>
        <w:contextualSpacing/>
        <w:jc w:val="both"/>
        <w:rPr>
          <w:sz w:val="28"/>
          <w:szCs w:val="28"/>
        </w:rPr>
      </w:pPr>
      <w:r w:rsidRPr="001C52CA">
        <w:rPr>
          <w:rStyle w:val="FontStyle27"/>
          <w:sz w:val="28"/>
          <w:szCs w:val="28"/>
        </w:rPr>
        <w:t>- руководить отдельными этапами (разделами) НИР обучающихся, составлять научные тексты на иностранном языке (ПК – 10);</w:t>
      </w:r>
    </w:p>
    <w:p w:rsidR="00B14D57" w:rsidRPr="001C52CA" w:rsidRDefault="00B14D57" w:rsidP="001C52CA">
      <w:pPr>
        <w:pStyle w:val="Style19"/>
        <w:widowControl/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1C52CA">
        <w:rPr>
          <w:rStyle w:val="FontStyle27"/>
          <w:sz w:val="28"/>
          <w:szCs w:val="28"/>
        </w:rPr>
        <w:t>-  владеть методологией научной исследовательской деятельности в области музыкально-инструментального искусства и музыкального образования (ПК-11).</w:t>
      </w:r>
    </w:p>
    <w:p w:rsidR="000525E0" w:rsidRPr="001C52CA" w:rsidRDefault="000525E0" w:rsidP="001C52CA">
      <w:pPr>
        <w:spacing w:line="360" w:lineRule="auto"/>
        <w:ind w:firstLine="567"/>
        <w:jc w:val="both"/>
        <w:rPr>
          <w:sz w:val="28"/>
          <w:szCs w:val="28"/>
        </w:rPr>
      </w:pPr>
      <w:r w:rsidRPr="001C52CA">
        <w:rPr>
          <w:sz w:val="28"/>
          <w:szCs w:val="28"/>
        </w:rPr>
        <w:t>В результа</w:t>
      </w:r>
      <w:r w:rsidR="00B14D57" w:rsidRPr="001C52CA">
        <w:rPr>
          <w:sz w:val="28"/>
          <w:szCs w:val="28"/>
        </w:rPr>
        <w:t>те освоения курса преддипломной</w:t>
      </w:r>
      <w:r w:rsidRPr="001C52CA">
        <w:rPr>
          <w:sz w:val="28"/>
          <w:szCs w:val="28"/>
        </w:rPr>
        <w:t xml:space="preserve"> практики студент должен</w:t>
      </w:r>
    </w:p>
    <w:p w:rsidR="00BD54B9" w:rsidRPr="001C52CA" w:rsidRDefault="00BD54B9" w:rsidP="001C52CA">
      <w:pPr>
        <w:spacing w:line="360" w:lineRule="auto"/>
        <w:ind w:firstLine="567"/>
        <w:jc w:val="both"/>
        <w:rPr>
          <w:b/>
          <w:w w:val="99"/>
          <w:sz w:val="28"/>
          <w:szCs w:val="28"/>
        </w:rPr>
      </w:pPr>
      <w:r w:rsidRPr="001C52CA">
        <w:rPr>
          <w:b/>
          <w:sz w:val="28"/>
          <w:szCs w:val="28"/>
        </w:rPr>
        <w:lastRenderedPageBreak/>
        <w:t>знать:</w:t>
      </w:r>
    </w:p>
    <w:p w:rsidR="00B14D57" w:rsidRPr="001C52CA" w:rsidRDefault="00B14D57" w:rsidP="001C52CA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eastAsiaTheme="minorEastAsia"/>
          <w:sz w:val="28"/>
          <w:szCs w:val="28"/>
        </w:rPr>
      </w:pPr>
      <w:r w:rsidRPr="001C52CA">
        <w:rPr>
          <w:rFonts w:eastAsiaTheme="minorEastAsia"/>
          <w:sz w:val="28"/>
          <w:szCs w:val="28"/>
        </w:rPr>
        <w:t xml:space="preserve">– значительный сольный репертуар, включающий произведения разных эпох, жанров и стилей, в том числе сочинения крупной формы (сонаты, вариации, концерты), полифонические произведения, виртуозные пьесы и этюды, сочинения малых форм, произведения композиторов-классиков, романтиков, импрессионистов, экспрессионистов, неоклассиков, композиторов второй половины XX века, начала </w:t>
      </w:r>
      <w:r w:rsidRPr="001C52CA">
        <w:rPr>
          <w:rFonts w:eastAsiaTheme="minorEastAsia"/>
          <w:color w:val="000000"/>
          <w:sz w:val="28"/>
          <w:szCs w:val="28"/>
          <w:lang w:val="en-US"/>
        </w:rPr>
        <w:t>XXI</w:t>
      </w:r>
      <w:r w:rsidRPr="001C52CA">
        <w:rPr>
          <w:rFonts w:eastAsiaTheme="minorEastAsia"/>
          <w:sz w:val="28"/>
          <w:szCs w:val="28"/>
        </w:rPr>
        <w:t xml:space="preserve"> века, разных стран и народов;</w:t>
      </w:r>
    </w:p>
    <w:p w:rsidR="00B14D57" w:rsidRPr="001C52CA" w:rsidRDefault="00B14D57" w:rsidP="001C52CA">
      <w:pPr>
        <w:widowControl w:val="0"/>
        <w:suppressAutoHyphens/>
        <w:overflowPunct w:val="0"/>
        <w:autoSpaceDE w:val="0"/>
        <w:spacing w:line="360" w:lineRule="auto"/>
        <w:ind w:firstLine="567"/>
        <w:contextualSpacing/>
        <w:jc w:val="both"/>
        <w:rPr>
          <w:kern w:val="1"/>
          <w:sz w:val="28"/>
          <w:szCs w:val="28"/>
          <w:lang w:eastAsia="hi-IN" w:bidi="hi-IN"/>
        </w:rPr>
      </w:pPr>
      <w:r w:rsidRPr="001C52CA">
        <w:rPr>
          <w:kern w:val="1"/>
          <w:sz w:val="28"/>
          <w:szCs w:val="28"/>
          <w:lang w:eastAsia="hi-IN" w:bidi="hi-IN"/>
        </w:rPr>
        <w:t xml:space="preserve">– особенности исполнения произведений различных авторов, стилей и эпох; </w:t>
      </w:r>
    </w:p>
    <w:p w:rsidR="00B14D57" w:rsidRPr="001C52CA" w:rsidRDefault="00B14D57" w:rsidP="001C52CA">
      <w:pPr>
        <w:widowControl w:val="0"/>
        <w:suppressAutoHyphens/>
        <w:overflowPunct w:val="0"/>
        <w:autoSpaceDE w:val="0"/>
        <w:spacing w:line="360" w:lineRule="auto"/>
        <w:ind w:firstLine="567"/>
        <w:contextualSpacing/>
        <w:jc w:val="both"/>
        <w:rPr>
          <w:kern w:val="1"/>
          <w:sz w:val="28"/>
          <w:szCs w:val="28"/>
          <w:lang w:eastAsia="hi-IN" w:bidi="hi-IN"/>
        </w:rPr>
      </w:pPr>
      <w:r w:rsidRPr="001C52CA">
        <w:rPr>
          <w:kern w:val="1"/>
          <w:sz w:val="28"/>
          <w:szCs w:val="28"/>
          <w:lang w:eastAsia="hi-IN" w:bidi="hi-IN"/>
        </w:rPr>
        <w:t xml:space="preserve">– общие тенденции стилевых и интерпретационных решений в рамках отдельных исполнительских школ, имеющих отношение к данному репертуару; </w:t>
      </w:r>
    </w:p>
    <w:p w:rsidR="00B14D57" w:rsidRPr="001C52CA" w:rsidRDefault="00B14D57" w:rsidP="001C52CA">
      <w:pPr>
        <w:widowControl w:val="0"/>
        <w:suppressAutoHyphens/>
        <w:overflowPunct w:val="0"/>
        <w:autoSpaceDE w:val="0"/>
        <w:spacing w:line="360" w:lineRule="auto"/>
        <w:ind w:firstLine="567"/>
        <w:contextualSpacing/>
        <w:jc w:val="both"/>
        <w:rPr>
          <w:kern w:val="1"/>
          <w:sz w:val="28"/>
          <w:szCs w:val="28"/>
          <w:lang w:eastAsia="hi-IN" w:bidi="hi-IN"/>
        </w:rPr>
      </w:pPr>
      <w:r w:rsidRPr="001C52CA">
        <w:rPr>
          <w:kern w:val="1"/>
          <w:sz w:val="28"/>
          <w:szCs w:val="28"/>
          <w:lang w:eastAsia="hi-IN" w:bidi="hi-IN"/>
        </w:rPr>
        <w:t xml:space="preserve">– общие способы построения материала в том или ином произведении, выразительные средства, играющие в нем важную роль, технические приемы игры, задействованные в данном произведении; характер технических трудностей, встречающихся в том или ином сочинении и методы их преодоления; </w:t>
      </w:r>
    </w:p>
    <w:p w:rsidR="00B14D57" w:rsidRPr="001C52CA" w:rsidRDefault="00B14D57" w:rsidP="001C52CA">
      <w:pPr>
        <w:widowControl w:val="0"/>
        <w:suppressAutoHyphens/>
        <w:overflowPunct w:val="0"/>
        <w:autoSpaceDE w:val="0"/>
        <w:spacing w:line="360" w:lineRule="auto"/>
        <w:ind w:firstLine="567"/>
        <w:jc w:val="both"/>
        <w:rPr>
          <w:kern w:val="1"/>
          <w:sz w:val="28"/>
          <w:szCs w:val="28"/>
          <w:lang w:eastAsia="hi-IN" w:bidi="hi-IN"/>
        </w:rPr>
      </w:pPr>
      <w:r w:rsidRPr="001C52CA">
        <w:rPr>
          <w:kern w:val="1"/>
          <w:sz w:val="28"/>
          <w:szCs w:val="28"/>
          <w:lang w:eastAsia="hi-IN" w:bidi="hi-IN"/>
        </w:rPr>
        <w:t>– общие особенности художественного мира различных композиторов, а также концептуальные характеристики отдельных произведений на уровне общего ознакомления;</w:t>
      </w:r>
    </w:p>
    <w:p w:rsidR="00B14D57" w:rsidRPr="001C52CA" w:rsidRDefault="00B14D57" w:rsidP="001C52CA">
      <w:pPr>
        <w:widowControl w:val="0"/>
        <w:suppressAutoHyphens/>
        <w:overflowPunct w:val="0"/>
        <w:autoSpaceDE w:val="0"/>
        <w:spacing w:line="360" w:lineRule="auto"/>
        <w:ind w:firstLine="567"/>
        <w:jc w:val="both"/>
        <w:rPr>
          <w:kern w:val="1"/>
          <w:sz w:val="28"/>
          <w:szCs w:val="28"/>
          <w:lang w:eastAsia="hi-IN" w:bidi="hi-IN"/>
        </w:rPr>
      </w:pPr>
      <w:r w:rsidRPr="001C52CA">
        <w:rPr>
          <w:kern w:val="1"/>
          <w:sz w:val="28"/>
          <w:szCs w:val="28"/>
          <w:lang w:eastAsia="hi-IN" w:bidi="hi-IN"/>
        </w:rPr>
        <w:t>– специальную литературу, посвященную истории духовой музыки и проблемам исполнения произведений того или иного стиля;</w:t>
      </w:r>
    </w:p>
    <w:p w:rsidR="00B14D57" w:rsidRPr="001C52CA" w:rsidRDefault="00B14D57" w:rsidP="001C52CA">
      <w:pPr>
        <w:widowControl w:val="0"/>
        <w:suppressAutoHyphens/>
        <w:overflowPunct w:val="0"/>
        <w:autoSpaceDE w:val="0"/>
        <w:spacing w:line="360" w:lineRule="auto"/>
        <w:ind w:firstLine="567"/>
        <w:jc w:val="both"/>
        <w:rPr>
          <w:kern w:val="1"/>
          <w:sz w:val="28"/>
          <w:szCs w:val="28"/>
          <w:lang w:eastAsia="hi-IN" w:bidi="hi-IN"/>
        </w:rPr>
      </w:pPr>
      <w:r w:rsidRPr="001C52CA">
        <w:rPr>
          <w:kern w:val="1"/>
          <w:sz w:val="28"/>
          <w:szCs w:val="28"/>
          <w:lang w:eastAsia="hi-IN" w:bidi="hi-IN"/>
        </w:rPr>
        <w:t>– принципы составления концертных программ, наиболее и наименее удачные примеры содержания концертных программ;</w:t>
      </w:r>
    </w:p>
    <w:p w:rsidR="00B14D57" w:rsidRPr="001C52CA" w:rsidRDefault="00B14D57" w:rsidP="001C52CA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eastAsiaTheme="minorEastAsia"/>
          <w:b/>
          <w:bCs/>
          <w:sz w:val="28"/>
          <w:szCs w:val="28"/>
        </w:rPr>
      </w:pPr>
      <w:r w:rsidRPr="001C52CA">
        <w:rPr>
          <w:rFonts w:eastAsiaTheme="minorEastAsia"/>
          <w:b/>
          <w:bCs/>
          <w:sz w:val="28"/>
          <w:szCs w:val="28"/>
        </w:rPr>
        <w:t>уметь:</w:t>
      </w:r>
    </w:p>
    <w:p w:rsidR="00B14D57" w:rsidRPr="001C52CA" w:rsidRDefault="00B14D57" w:rsidP="001C52CA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eastAsiaTheme="minorEastAsia"/>
          <w:sz w:val="28"/>
          <w:szCs w:val="28"/>
        </w:rPr>
      </w:pPr>
      <w:r w:rsidRPr="001C52CA">
        <w:rPr>
          <w:rFonts w:eastAsiaTheme="minorEastAsia"/>
          <w:sz w:val="28"/>
          <w:szCs w:val="28"/>
        </w:rPr>
        <w:t>– анализировать, изучать произведения, предназначенные для исполнения, проводить сравнительный анализ исполнительских интерпретаций;</w:t>
      </w:r>
    </w:p>
    <w:p w:rsidR="00B14D57" w:rsidRPr="001C52CA" w:rsidRDefault="00B14D57" w:rsidP="001C52CA">
      <w:pPr>
        <w:widowControl w:val="0"/>
        <w:suppressAutoHyphens/>
        <w:overflowPunct w:val="0"/>
        <w:autoSpaceDE w:val="0"/>
        <w:spacing w:line="360" w:lineRule="auto"/>
        <w:ind w:firstLine="567"/>
        <w:jc w:val="both"/>
        <w:rPr>
          <w:kern w:val="1"/>
          <w:sz w:val="28"/>
          <w:szCs w:val="28"/>
          <w:lang w:eastAsia="hi-IN" w:bidi="hi-IN"/>
        </w:rPr>
      </w:pPr>
      <w:r w:rsidRPr="001C52CA">
        <w:rPr>
          <w:kern w:val="1"/>
          <w:sz w:val="28"/>
          <w:szCs w:val="28"/>
          <w:lang w:eastAsia="hi-IN" w:bidi="hi-IN"/>
        </w:rPr>
        <w:t xml:space="preserve">– разбираться в идейно-художественном содержании отдельных </w:t>
      </w:r>
      <w:r w:rsidRPr="001C52CA">
        <w:rPr>
          <w:kern w:val="1"/>
          <w:sz w:val="28"/>
          <w:szCs w:val="28"/>
          <w:lang w:eastAsia="hi-IN" w:bidi="hi-IN"/>
        </w:rPr>
        <w:lastRenderedPageBreak/>
        <w:t>произведений, уметь формулировать свои представления об особенностях этого содержания;</w:t>
      </w:r>
    </w:p>
    <w:p w:rsidR="00B14D57" w:rsidRPr="001C52CA" w:rsidRDefault="00B14D57" w:rsidP="001C52CA">
      <w:pPr>
        <w:widowControl w:val="0"/>
        <w:suppressAutoHyphens/>
        <w:overflowPunct w:val="0"/>
        <w:autoSpaceDE w:val="0"/>
        <w:spacing w:line="360" w:lineRule="auto"/>
        <w:ind w:firstLine="567"/>
        <w:contextualSpacing/>
        <w:jc w:val="both"/>
        <w:rPr>
          <w:kern w:val="1"/>
          <w:sz w:val="28"/>
          <w:szCs w:val="28"/>
          <w:lang w:eastAsia="hi-IN" w:bidi="hi-IN"/>
        </w:rPr>
      </w:pPr>
      <w:r w:rsidRPr="001C52CA">
        <w:rPr>
          <w:kern w:val="1"/>
          <w:sz w:val="28"/>
          <w:szCs w:val="28"/>
          <w:lang w:eastAsia="hi-IN" w:bidi="hi-IN"/>
        </w:rPr>
        <w:t>– ориентироваться в художественном мире того или иного композитора, а также в факторах, оказавших влияние на его формирование;</w:t>
      </w:r>
    </w:p>
    <w:p w:rsidR="00B14D57" w:rsidRPr="001C52CA" w:rsidRDefault="00B14D57" w:rsidP="001C52CA">
      <w:pPr>
        <w:widowControl w:val="0"/>
        <w:suppressAutoHyphens/>
        <w:overflowPunct w:val="0"/>
        <w:autoSpaceDE w:val="0"/>
        <w:spacing w:line="360" w:lineRule="auto"/>
        <w:ind w:firstLine="567"/>
        <w:contextualSpacing/>
        <w:jc w:val="both"/>
        <w:rPr>
          <w:kern w:val="1"/>
          <w:sz w:val="28"/>
          <w:szCs w:val="28"/>
          <w:lang w:eastAsia="hi-IN" w:bidi="hi-IN"/>
        </w:rPr>
      </w:pPr>
      <w:r w:rsidRPr="001C52CA">
        <w:rPr>
          <w:kern w:val="1"/>
          <w:sz w:val="28"/>
          <w:szCs w:val="28"/>
          <w:lang w:eastAsia="hi-IN" w:bidi="hi-IN"/>
        </w:rPr>
        <w:t>– применять знания о предшествующем исполнительском опыте в своей работе;</w:t>
      </w:r>
    </w:p>
    <w:p w:rsidR="00B14D57" w:rsidRPr="001C52CA" w:rsidRDefault="00B14D57" w:rsidP="001C52CA">
      <w:pPr>
        <w:widowControl w:val="0"/>
        <w:suppressAutoHyphens/>
        <w:overflowPunct w:val="0"/>
        <w:autoSpaceDE w:val="0"/>
        <w:spacing w:line="360" w:lineRule="auto"/>
        <w:ind w:firstLine="567"/>
        <w:contextualSpacing/>
        <w:jc w:val="both"/>
        <w:rPr>
          <w:kern w:val="1"/>
          <w:sz w:val="28"/>
          <w:szCs w:val="28"/>
          <w:lang w:eastAsia="hi-IN" w:bidi="hi-IN"/>
        </w:rPr>
      </w:pPr>
      <w:r w:rsidRPr="001C52CA">
        <w:rPr>
          <w:kern w:val="1"/>
          <w:sz w:val="28"/>
          <w:szCs w:val="28"/>
          <w:lang w:eastAsia="hi-IN" w:bidi="hi-IN"/>
        </w:rPr>
        <w:t>– находить генеральные концептуальные решения для произведений концертного репертуара;</w:t>
      </w:r>
    </w:p>
    <w:p w:rsidR="00B14D57" w:rsidRPr="001C52CA" w:rsidRDefault="00B14D57" w:rsidP="001C52CA">
      <w:pPr>
        <w:widowControl w:val="0"/>
        <w:suppressAutoHyphens/>
        <w:overflowPunct w:val="0"/>
        <w:autoSpaceDE w:val="0"/>
        <w:spacing w:line="360" w:lineRule="auto"/>
        <w:ind w:firstLine="567"/>
        <w:contextualSpacing/>
        <w:jc w:val="both"/>
        <w:rPr>
          <w:kern w:val="1"/>
          <w:sz w:val="28"/>
          <w:szCs w:val="28"/>
          <w:lang w:eastAsia="hi-IN" w:bidi="hi-IN"/>
        </w:rPr>
      </w:pPr>
      <w:r w:rsidRPr="001C52CA">
        <w:rPr>
          <w:kern w:val="1"/>
          <w:sz w:val="28"/>
          <w:szCs w:val="28"/>
          <w:lang w:eastAsia="hi-IN" w:bidi="hi-IN"/>
        </w:rPr>
        <w:t>– осмысленно отслеживать применение автором тех или иных художественных выразительных средств и инструментальных приемов с учетом специфики стиля, особенностей нотации и типа применяемого инструмента, предшествующего исполнительского опыта и претворять их практически;</w:t>
      </w:r>
    </w:p>
    <w:p w:rsidR="00B14D57" w:rsidRPr="001C52CA" w:rsidRDefault="00B14D57" w:rsidP="001C52CA">
      <w:pPr>
        <w:widowControl w:val="0"/>
        <w:suppressAutoHyphens/>
        <w:overflowPunct w:val="0"/>
        <w:autoSpaceDE w:val="0"/>
        <w:spacing w:line="360" w:lineRule="auto"/>
        <w:ind w:firstLine="567"/>
        <w:contextualSpacing/>
        <w:jc w:val="both"/>
        <w:rPr>
          <w:kern w:val="1"/>
          <w:sz w:val="28"/>
          <w:szCs w:val="28"/>
          <w:lang w:eastAsia="hi-IN" w:bidi="hi-IN"/>
        </w:rPr>
      </w:pPr>
      <w:r w:rsidRPr="001C52CA">
        <w:rPr>
          <w:kern w:val="1"/>
          <w:sz w:val="28"/>
          <w:szCs w:val="28"/>
          <w:lang w:eastAsia="hi-IN" w:bidi="hi-IN"/>
        </w:rPr>
        <w:t>– находить методы системного применения полученных в рамках курса знаний в собственной исполнительской практике;</w:t>
      </w:r>
    </w:p>
    <w:p w:rsidR="00B14D57" w:rsidRPr="001C52CA" w:rsidRDefault="00B14D57" w:rsidP="001C52CA">
      <w:pPr>
        <w:widowControl w:val="0"/>
        <w:suppressAutoHyphens/>
        <w:overflowPunct w:val="0"/>
        <w:autoSpaceDE w:val="0"/>
        <w:spacing w:line="360" w:lineRule="auto"/>
        <w:ind w:firstLine="567"/>
        <w:contextualSpacing/>
        <w:jc w:val="both"/>
        <w:rPr>
          <w:kern w:val="1"/>
          <w:sz w:val="28"/>
          <w:szCs w:val="28"/>
          <w:lang w:eastAsia="hi-IN" w:bidi="hi-IN"/>
        </w:rPr>
      </w:pPr>
      <w:r w:rsidRPr="001C52CA">
        <w:rPr>
          <w:kern w:val="1"/>
          <w:sz w:val="28"/>
          <w:szCs w:val="28"/>
          <w:lang w:eastAsia="hi-IN" w:bidi="hi-IN"/>
        </w:rPr>
        <w:t>– самостоятельно отслеживать параметры различных произведений (такие, как творческие авторские решения в области художественно-выразительных средств и инструментального изложения, технические трудности), а также подбирать методы работы над ними;</w:t>
      </w:r>
    </w:p>
    <w:p w:rsidR="00B14D57" w:rsidRPr="001C52CA" w:rsidRDefault="00B14D57" w:rsidP="001C52CA">
      <w:pPr>
        <w:widowControl w:val="0"/>
        <w:suppressAutoHyphens/>
        <w:overflowPunct w:val="0"/>
        <w:autoSpaceDE w:val="0"/>
        <w:spacing w:line="360" w:lineRule="auto"/>
        <w:ind w:firstLine="567"/>
        <w:contextualSpacing/>
        <w:jc w:val="both"/>
        <w:rPr>
          <w:kern w:val="1"/>
          <w:sz w:val="28"/>
          <w:szCs w:val="28"/>
          <w:lang w:eastAsia="hi-IN" w:bidi="hi-IN"/>
        </w:rPr>
      </w:pPr>
      <w:r w:rsidRPr="001C52CA">
        <w:rPr>
          <w:kern w:val="1"/>
          <w:sz w:val="28"/>
          <w:szCs w:val="28"/>
          <w:lang w:eastAsia="hi-IN" w:bidi="hi-IN"/>
        </w:rPr>
        <w:t>– сопоставлять произведения по жанровому, стилевому и содержательному компонентам, по составу исполнителей на предмет совмещения их в рамках одной концертной программы;</w:t>
      </w:r>
    </w:p>
    <w:p w:rsidR="00B14D57" w:rsidRPr="001C52CA" w:rsidRDefault="00B14D57" w:rsidP="001C52CA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eastAsiaTheme="minorEastAsia"/>
          <w:b/>
          <w:bCs/>
          <w:sz w:val="28"/>
          <w:szCs w:val="28"/>
        </w:rPr>
      </w:pPr>
      <w:r w:rsidRPr="001C52CA">
        <w:rPr>
          <w:rFonts w:eastAsiaTheme="minorEastAsia"/>
          <w:b/>
          <w:bCs/>
          <w:sz w:val="28"/>
          <w:szCs w:val="28"/>
        </w:rPr>
        <w:t>владеть:</w:t>
      </w:r>
    </w:p>
    <w:p w:rsidR="00B14D57" w:rsidRPr="001C52CA" w:rsidRDefault="00B14D57" w:rsidP="001C52CA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eastAsiaTheme="minorEastAsia"/>
          <w:sz w:val="28"/>
          <w:szCs w:val="28"/>
        </w:rPr>
      </w:pPr>
      <w:r w:rsidRPr="001C52CA">
        <w:rPr>
          <w:rFonts w:eastAsiaTheme="minorEastAsia"/>
          <w:sz w:val="28"/>
          <w:szCs w:val="28"/>
        </w:rPr>
        <w:t>– способностью к активному участию в культурной жизни общества, создавая художественно-творческую и образовательную среду;</w:t>
      </w:r>
    </w:p>
    <w:p w:rsidR="00B14D57" w:rsidRPr="001C52CA" w:rsidRDefault="00B14D57" w:rsidP="001C52CA">
      <w:pPr>
        <w:widowControl w:val="0"/>
        <w:suppressAutoHyphens/>
        <w:overflowPunct w:val="0"/>
        <w:autoSpaceDE w:val="0"/>
        <w:spacing w:line="360" w:lineRule="auto"/>
        <w:ind w:firstLine="567"/>
        <w:contextualSpacing/>
        <w:jc w:val="both"/>
        <w:rPr>
          <w:kern w:val="1"/>
          <w:sz w:val="28"/>
          <w:szCs w:val="28"/>
          <w:lang w:eastAsia="hi-IN" w:bidi="hi-IN"/>
        </w:rPr>
      </w:pPr>
      <w:r w:rsidRPr="001C52CA">
        <w:rPr>
          <w:kern w:val="1"/>
          <w:sz w:val="28"/>
          <w:szCs w:val="28"/>
          <w:lang w:eastAsia="hi-IN" w:bidi="hi-IN"/>
        </w:rPr>
        <w:t>– определенным объемом знаний о концертном репертуаре;</w:t>
      </w:r>
    </w:p>
    <w:p w:rsidR="00B14D57" w:rsidRPr="001C52CA" w:rsidRDefault="00B14D57" w:rsidP="001C52CA">
      <w:pPr>
        <w:widowControl w:val="0"/>
        <w:suppressAutoHyphens/>
        <w:overflowPunct w:val="0"/>
        <w:autoSpaceDE w:val="0"/>
        <w:spacing w:line="360" w:lineRule="auto"/>
        <w:ind w:firstLine="567"/>
        <w:contextualSpacing/>
        <w:jc w:val="both"/>
        <w:rPr>
          <w:kern w:val="1"/>
          <w:sz w:val="28"/>
          <w:szCs w:val="28"/>
          <w:lang w:eastAsia="hi-IN" w:bidi="hi-IN"/>
        </w:rPr>
      </w:pPr>
      <w:r w:rsidRPr="001C52CA">
        <w:rPr>
          <w:kern w:val="1"/>
          <w:sz w:val="28"/>
          <w:szCs w:val="28"/>
          <w:lang w:eastAsia="hi-IN" w:bidi="hi-IN"/>
        </w:rPr>
        <w:t>– общими представлениями о возможном интерпретационном преломлении произведений, проходимых в рамках дисциплины;</w:t>
      </w:r>
    </w:p>
    <w:p w:rsidR="00B14D57" w:rsidRPr="001C52CA" w:rsidRDefault="00B14D57" w:rsidP="001C52CA">
      <w:pPr>
        <w:widowControl w:val="0"/>
        <w:suppressAutoHyphens/>
        <w:overflowPunct w:val="0"/>
        <w:autoSpaceDE w:val="0"/>
        <w:spacing w:line="360" w:lineRule="auto"/>
        <w:ind w:firstLine="567"/>
        <w:contextualSpacing/>
        <w:jc w:val="both"/>
        <w:rPr>
          <w:kern w:val="1"/>
          <w:sz w:val="28"/>
          <w:szCs w:val="28"/>
          <w:lang w:eastAsia="hi-IN" w:bidi="hi-IN"/>
        </w:rPr>
      </w:pPr>
      <w:r w:rsidRPr="001C52CA">
        <w:rPr>
          <w:kern w:val="1"/>
          <w:sz w:val="28"/>
          <w:szCs w:val="28"/>
          <w:lang w:eastAsia="hi-IN" w:bidi="hi-IN"/>
        </w:rPr>
        <w:t>– общими представлениями о музыкальных стилях, о художественном мире разных композиторов и конкретных произведений;</w:t>
      </w:r>
    </w:p>
    <w:p w:rsidR="00B14D57" w:rsidRPr="001C52CA" w:rsidRDefault="00B14D57" w:rsidP="001C52CA">
      <w:pPr>
        <w:widowControl w:val="0"/>
        <w:suppressAutoHyphens/>
        <w:overflowPunct w:val="0"/>
        <w:autoSpaceDE w:val="0"/>
        <w:spacing w:line="360" w:lineRule="auto"/>
        <w:ind w:firstLine="567"/>
        <w:contextualSpacing/>
        <w:jc w:val="both"/>
        <w:rPr>
          <w:kern w:val="1"/>
          <w:sz w:val="28"/>
          <w:szCs w:val="28"/>
          <w:lang w:eastAsia="hi-IN" w:bidi="hi-IN"/>
        </w:rPr>
      </w:pPr>
      <w:r w:rsidRPr="001C52CA">
        <w:rPr>
          <w:kern w:val="1"/>
          <w:sz w:val="28"/>
          <w:szCs w:val="28"/>
          <w:lang w:eastAsia="hi-IN" w:bidi="hi-IN"/>
        </w:rPr>
        <w:lastRenderedPageBreak/>
        <w:t>– нужным объемом знаний по смежным проблемам, таким как биографии композиторов, особенности культуры той или иной эпохи, инвентарь музыкальных инструментов различных исторических периодов;</w:t>
      </w:r>
    </w:p>
    <w:p w:rsidR="00B14D57" w:rsidRPr="001C52CA" w:rsidRDefault="00B14D57" w:rsidP="001C52CA">
      <w:pPr>
        <w:widowControl w:val="0"/>
        <w:suppressAutoHyphens/>
        <w:overflowPunct w:val="0"/>
        <w:autoSpaceDE w:val="0"/>
        <w:spacing w:line="360" w:lineRule="auto"/>
        <w:ind w:firstLine="567"/>
        <w:contextualSpacing/>
        <w:jc w:val="both"/>
        <w:rPr>
          <w:kern w:val="1"/>
          <w:sz w:val="28"/>
          <w:szCs w:val="28"/>
          <w:lang w:eastAsia="hi-IN" w:bidi="hi-IN"/>
        </w:rPr>
      </w:pPr>
      <w:r w:rsidRPr="001C52CA">
        <w:rPr>
          <w:kern w:val="1"/>
          <w:sz w:val="28"/>
          <w:szCs w:val="28"/>
          <w:lang w:eastAsia="hi-IN" w:bidi="hi-IN"/>
        </w:rPr>
        <w:t>– представлениями о художественном комплексе (авторских намерениях, выразительных средствах, решениях инструментального изложения) того или иного произведения, особенностях его профессиональной реализации (преодоление технических трудностей, учитывание специфики ансамблевого музицирования);</w:t>
      </w:r>
    </w:p>
    <w:p w:rsidR="00B14D57" w:rsidRPr="001C52CA" w:rsidRDefault="00B14D57" w:rsidP="001C52CA">
      <w:pPr>
        <w:widowControl w:val="0"/>
        <w:suppressAutoHyphens/>
        <w:overflowPunct w:val="0"/>
        <w:autoSpaceDE w:val="0"/>
        <w:spacing w:line="360" w:lineRule="auto"/>
        <w:ind w:firstLine="567"/>
        <w:contextualSpacing/>
        <w:jc w:val="both"/>
        <w:rPr>
          <w:kern w:val="1"/>
          <w:sz w:val="28"/>
          <w:szCs w:val="28"/>
          <w:lang w:eastAsia="hi-IN" w:bidi="hi-IN"/>
        </w:rPr>
      </w:pPr>
      <w:r w:rsidRPr="001C52CA">
        <w:rPr>
          <w:kern w:val="1"/>
          <w:sz w:val="28"/>
          <w:szCs w:val="28"/>
          <w:lang w:eastAsia="hi-IN" w:bidi="hi-IN"/>
        </w:rPr>
        <w:t>– навыками анализа частных деталей и общих закономерностей построения произведения, определение его целостной концепции; необходимым лексическим и логическим аппаратом для составления и формулирования своего видения различных художественных явлений;</w:t>
      </w:r>
    </w:p>
    <w:p w:rsidR="00B14D57" w:rsidRPr="001C52CA" w:rsidRDefault="00B14D57" w:rsidP="001C52CA">
      <w:pPr>
        <w:widowControl w:val="0"/>
        <w:suppressAutoHyphens/>
        <w:overflowPunct w:val="0"/>
        <w:autoSpaceDE w:val="0"/>
        <w:spacing w:line="360" w:lineRule="auto"/>
        <w:ind w:firstLine="567"/>
        <w:contextualSpacing/>
        <w:jc w:val="both"/>
        <w:rPr>
          <w:kern w:val="1"/>
          <w:sz w:val="28"/>
          <w:szCs w:val="28"/>
          <w:lang w:eastAsia="hi-IN" w:bidi="hi-IN"/>
        </w:rPr>
      </w:pPr>
      <w:r w:rsidRPr="001C52CA">
        <w:rPr>
          <w:kern w:val="1"/>
          <w:sz w:val="28"/>
          <w:szCs w:val="28"/>
          <w:lang w:eastAsia="hi-IN" w:bidi="hi-IN"/>
        </w:rPr>
        <w:t>– системой знаний по истории музыкальных стилей и опыта их исполнительского претворения;</w:t>
      </w:r>
    </w:p>
    <w:p w:rsidR="00B14D57" w:rsidRPr="001C52CA" w:rsidRDefault="00B14D57" w:rsidP="001C52CA">
      <w:pPr>
        <w:widowControl w:val="0"/>
        <w:suppressAutoHyphens/>
        <w:overflowPunct w:val="0"/>
        <w:autoSpaceDE w:val="0"/>
        <w:spacing w:line="360" w:lineRule="auto"/>
        <w:ind w:firstLine="567"/>
        <w:contextualSpacing/>
        <w:jc w:val="both"/>
        <w:rPr>
          <w:kern w:val="1"/>
          <w:sz w:val="28"/>
          <w:szCs w:val="28"/>
          <w:lang w:eastAsia="hi-IN" w:bidi="hi-IN"/>
        </w:rPr>
      </w:pPr>
      <w:r w:rsidRPr="001C52CA">
        <w:rPr>
          <w:kern w:val="1"/>
          <w:sz w:val="28"/>
          <w:szCs w:val="28"/>
          <w:lang w:eastAsia="hi-IN" w:bidi="hi-IN"/>
        </w:rPr>
        <w:t>– умением систематизировать полученную информацию и сопоставлять со вновь получаемой информацией, прослеживать аналогии и различия;</w:t>
      </w:r>
    </w:p>
    <w:p w:rsidR="00B14D57" w:rsidRPr="001C52CA" w:rsidRDefault="00B14D57" w:rsidP="001C52CA">
      <w:pPr>
        <w:widowControl w:val="0"/>
        <w:suppressAutoHyphens/>
        <w:overflowPunct w:val="0"/>
        <w:autoSpaceDE w:val="0"/>
        <w:spacing w:line="360" w:lineRule="auto"/>
        <w:ind w:firstLine="567"/>
        <w:contextualSpacing/>
        <w:jc w:val="both"/>
        <w:rPr>
          <w:kern w:val="1"/>
          <w:sz w:val="28"/>
          <w:szCs w:val="28"/>
          <w:lang w:eastAsia="hi-IN" w:bidi="hi-IN"/>
        </w:rPr>
      </w:pPr>
      <w:r w:rsidRPr="001C52CA">
        <w:rPr>
          <w:kern w:val="1"/>
          <w:sz w:val="28"/>
          <w:szCs w:val="28"/>
          <w:lang w:eastAsia="hi-IN" w:bidi="hi-IN"/>
        </w:rPr>
        <w:t>– навыками грамотного определения авторских намерений на основе анализа музыкального текста;</w:t>
      </w:r>
    </w:p>
    <w:p w:rsidR="00B14D57" w:rsidRPr="001C52CA" w:rsidRDefault="00B14D57" w:rsidP="001C52CA">
      <w:pPr>
        <w:widowControl w:val="0"/>
        <w:suppressAutoHyphens/>
        <w:overflowPunct w:val="0"/>
        <w:autoSpaceDE w:val="0"/>
        <w:spacing w:line="360" w:lineRule="auto"/>
        <w:ind w:firstLine="567"/>
        <w:contextualSpacing/>
        <w:jc w:val="both"/>
        <w:rPr>
          <w:kern w:val="1"/>
          <w:sz w:val="28"/>
          <w:szCs w:val="28"/>
          <w:lang w:eastAsia="hi-IN" w:bidi="hi-IN"/>
        </w:rPr>
      </w:pPr>
      <w:r w:rsidRPr="001C52CA">
        <w:rPr>
          <w:kern w:val="1"/>
          <w:sz w:val="28"/>
          <w:szCs w:val="28"/>
          <w:lang w:eastAsia="hi-IN" w:bidi="hi-IN"/>
        </w:rPr>
        <w:t>– навыком построения собственной интерпретации на основе понятий об авторских намерениях и собственных эстетических представлений с применением общекультурного и профессионального кругозора;</w:t>
      </w:r>
    </w:p>
    <w:p w:rsidR="00B14D57" w:rsidRPr="001C52CA" w:rsidRDefault="00B14D57" w:rsidP="001C52CA">
      <w:pPr>
        <w:spacing w:line="360" w:lineRule="auto"/>
        <w:ind w:firstLine="567"/>
        <w:jc w:val="both"/>
        <w:rPr>
          <w:sz w:val="28"/>
          <w:szCs w:val="28"/>
        </w:rPr>
      </w:pPr>
      <w:r w:rsidRPr="001C52CA">
        <w:rPr>
          <w:kern w:val="1"/>
          <w:sz w:val="28"/>
          <w:szCs w:val="28"/>
          <w:lang w:eastAsia="hi-IN" w:bidi="hi-IN"/>
        </w:rPr>
        <w:tab/>
        <w:t>– хорошим вкусом и системными знаниями для составления концертных программ.</w:t>
      </w:r>
    </w:p>
    <w:p w:rsidR="00C73591" w:rsidRPr="008B201F" w:rsidRDefault="00C73591" w:rsidP="00C73591">
      <w:pPr>
        <w:pStyle w:val="11"/>
        <w:shd w:val="clear" w:color="auto" w:fill="auto"/>
        <w:spacing w:before="0" w:line="360" w:lineRule="auto"/>
        <w:ind w:firstLine="709"/>
        <w:rPr>
          <w:caps/>
          <w:sz w:val="28"/>
          <w:szCs w:val="28"/>
        </w:rPr>
      </w:pPr>
      <w:r w:rsidRPr="008B201F">
        <w:rPr>
          <w:b/>
          <w:bCs/>
          <w:sz w:val="28"/>
          <w:szCs w:val="28"/>
        </w:rPr>
        <w:t>3. Объем дисциплины, виды учебной работы и отчетности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6"/>
        <w:gridCol w:w="1342"/>
        <w:gridCol w:w="1656"/>
        <w:gridCol w:w="1206"/>
        <w:gridCol w:w="1159"/>
      </w:tblGrid>
      <w:tr w:rsidR="00EF05CF" w:rsidRPr="00BD54B9" w:rsidTr="00C73591">
        <w:trPr>
          <w:trHeight w:val="341"/>
          <w:jc w:val="center"/>
        </w:trPr>
        <w:tc>
          <w:tcPr>
            <w:tcW w:w="3606" w:type="dxa"/>
          </w:tcPr>
          <w:p w:rsidR="00EF05CF" w:rsidRPr="00BD54B9" w:rsidRDefault="00EF05CF" w:rsidP="00FF3FE4">
            <w:pPr>
              <w:pStyle w:val="2"/>
              <w:rPr>
                <w:szCs w:val="28"/>
              </w:rPr>
            </w:pPr>
            <w:r w:rsidRPr="00BD54B9">
              <w:rPr>
                <w:szCs w:val="28"/>
              </w:rPr>
              <w:lastRenderedPageBreak/>
              <w:t>Вид учебной работы</w:t>
            </w:r>
          </w:p>
        </w:tc>
        <w:tc>
          <w:tcPr>
            <w:tcW w:w="1342" w:type="dxa"/>
          </w:tcPr>
          <w:p w:rsidR="00EF05CF" w:rsidRPr="00BD54B9" w:rsidRDefault="00EF05CF" w:rsidP="00FF3FE4">
            <w:pPr>
              <w:pStyle w:val="2"/>
              <w:rPr>
                <w:szCs w:val="28"/>
              </w:rPr>
            </w:pPr>
            <w:r w:rsidRPr="00BD54B9">
              <w:rPr>
                <w:szCs w:val="28"/>
              </w:rPr>
              <w:t>Часы</w:t>
            </w:r>
          </w:p>
        </w:tc>
        <w:tc>
          <w:tcPr>
            <w:tcW w:w="1656" w:type="dxa"/>
          </w:tcPr>
          <w:p w:rsidR="00EF05CF" w:rsidRPr="00BD54B9" w:rsidRDefault="00EF05CF" w:rsidP="00FF3FE4">
            <w:pPr>
              <w:pStyle w:val="2"/>
              <w:rPr>
                <w:szCs w:val="28"/>
              </w:rPr>
            </w:pPr>
            <w:r w:rsidRPr="00BD54B9">
              <w:rPr>
                <w:szCs w:val="28"/>
              </w:rPr>
              <w:t>Зачетные единицы</w:t>
            </w:r>
          </w:p>
        </w:tc>
        <w:tc>
          <w:tcPr>
            <w:tcW w:w="2365" w:type="dxa"/>
            <w:gridSpan w:val="2"/>
          </w:tcPr>
          <w:p w:rsidR="00EF05CF" w:rsidRPr="00BD54B9" w:rsidRDefault="00EF05CF" w:rsidP="00FF3FE4">
            <w:pPr>
              <w:pStyle w:val="2"/>
              <w:rPr>
                <w:szCs w:val="28"/>
              </w:rPr>
            </w:pPr>
            <w:r w:rsidRPr="00BD54B9">
              <w:rPr>
                <w:szCs w:val="28"/>
              </w:rPr>
              <w:t>Форма контроля</w:t>
            </w:r>
          </w:p>
          <w:p w:rsidR="00EF05CF" w:rsidRPr="00BD54B9" w:rsidRDefault="00EF05CF" w:rsidP="00FF3FE4">
            <w:pPr>
              <w:rPr>
                <w:sz w:val="28"/>
                <w:szCs w:val="28"/>
              </w:rPr>
            </w:pPr>
            <w:r w:rsidRPr="00BD54B9">
              <w:rPr>
                <w:sz w:val="28"/>
                <w:szCs w:val="28"/>
              </w:rPr>
              <w:t>(семестр)</w:t>
            </w:r>
          </w:p>
        </w:tc>
      </w:tr>
      <w:tr w:rsidR="00EF05CF" w:rsidRPr="00BD54B9" w:rsidTr="00C73591">
        <w:trPr>
          <w:trHeight w:val="341"/>
          <w:jc w:val="center"/>
        </w:trPr>
        <w:tc>
          <w:tcPr>
            <w:tcW w:w="3606" w:type="dxa"/>
          </w:tcPr>
          <w:p w:rsidR="00EF05CF" w:rsidRPr="00BD54B9" w:rsidRDefault="00EF05CF" w:rsidP="00FF3FE4">
            <w:pPr>
              <w:pStyle w:val="2"/>
              <w:rPr>
                <w:szCs w:val="28"/>
              </w:rPr>
            </w:pPr>
          </w:p>
        </w:tc>
        <w:tc>
          <w:tcPr>
            <w:tcW w:w="1342" w:type="dxa"/>
          </w:tcPr>
          <w:p w:rsidR="00EF05CF" w:rsidRPr="00BD54B9" w:rsidRDefault="00EF05CF" w:rsidP="00FF3FE4">
            <w:pPr>
              <w:pStyle w:val="2"/>
              <w:rPr>
                <w:szCs w:val="28"/>
              </w:rPr>
            </w:pPr>
          </w:p>
        </w:tc>
        <w:tc>
          <w:tcPr>
            <w:tcW w:w="1656" w:type="dxa"/>
          </w:tcPr>
          <w:p w:rsidR="00EF05CF" w:rsidRPr="00BD54B9" w:rsidRDefault="00EF05CF" w:rsidP="00FF3FE4">
            <w:pPr>
              <w:pStyle w:val="2"/>
              <w:rPr>
                <w:szCs w:val="28"/>
              </w:rPr>
            </w:pPr>
          </w:p>
        </w:tc>
        <w:tc>
          <w:tcPr>
            <w:tcW w:w="1206" w:type="dxa"/>
          </w:tcPr>
          <w:p w:rsidR="00EF05CF" w:rsidRPr="00BD54B9" w:rsidRDefault="00B14D57" w:rsidP="00FF3FE4">
            <w:pPr>
              <w:pStyle w:val="2"/>
              <w:rPr>
                <w:szCs w:val="28"/>
              </w:rPr>
            </w:pPr>
            <w:r w:rsidRPr="00BD54B9">
              <w:rPr>
                <w:szCs w:val="28"/>
              </w:rPr>
              <w:t>З</w:t>
            </w:r>
            <w:r w:rsidR="00EF05CF" w:rsidRPr="00BD54B9">
              <w:rPr>
                <w:szCs w:val="28"/>
              </w:rPr>
              <w:t>ачет</w:t>
            </w:r>
            <w:r w:rsidRPr="00BD54B9">
              <w:rPr>
                <w:szCs w:val="28"/>
              </w:rPr>
              <w:t xml:space="preserve"> с оценкой</w:t>
            </w:r>
          </w:p>
        </w:tc>
        <w:tc>
          <w:tcPr>
            <w:tcW w:w="1159" w:type="dxa"/>
          </w:tcPr>
          <w:p w:rsidR="00EF05CF" w:rsidRPr="00BD54B9" w:rsidRDefault="00EF05CF" w:rsidP="00FF3FE4">
            <w:pPr>
              <w:pStyle w:val="2"/>
              <w:rPr>
                <w:szCs w:val="28"/>
              </w:rPr>
            </w:pPr>
            <w:r w:rsidRPr="00BD54B9">
              <w:rPr>
                <w:szCs w:val="28"/>
              </w:rPr>
              <w:t>экзамен</w:t>
            </w:r>
          </w:p>
        </w:tc>
      </w:tr>
      <w:tr w:rsidR="00EF05CF" w:rsidRPr="00BD54B9" w:rsidTr="00C73591">
        <w:trPr>
          <w:trHeight w:val="212"/>
          <w:jc w:val="center"/>
        </w:trPr>
        <w:tc>
          <w:tcPr>
            <w:tcW w:w="3606" w:type="dxa"/>
          </w:tcPr>
          <w:p w:rsidR="00EF05CF" w:rsidRPr="00BD54B9" w:rsidRDefault="006A2816" w:rsidP="00FF3FE4">
            <w:pPr>
              <w:pStyle w:val="2"/>
              <w:jc w:val="left"/>
              <w:rPr>
                <w:szCs w:val="28"/>
              </w:rPr>
            </w:pPr>
            <w:r w:rsidRPr="00BD54B9">
              <w:rPr>
                <w:szCs w:val="28"/>
              </w:rPr>
              <w:t>Блок: Б2, вариативная часть</w:t>
            </w:r>
          </w:p>
        </w:tc>
        <w:tc>
          <w:tcPr>
            <w:tcW w:w="1342" w:type="dxa"/>
          </w:tcPr>
          <w:p w:rsidR="00EF05CF" w:rsidRPr="00BD54B9" w:rsidRDefault="00EF05CF" w:rsidP="00FF3FE4">
            <w:pPr>
              <w:pStyle w:val="2"/>
              <w:rPr>
                <w:b/>
                <w:szCs w:val="28"/>
              </w:rPr>
            </w:pPr>
          </w:p>
        </w:tc>
        <w:tc>
          <w:tcPr>
            <w:tcW w:w="1656" w:type="dxa"/>
          </w:tcPr>
          <w:p w:rsidR="00EF05CF" w:rsidRPr="00BD54B9" w:rsidRDefault="00EF05CF" w:rsidP="00FF3FE4">
            <w:pPr>
              <w:pStyle w:val="2"/>
              <w:rPr>
                <w:szCs w:val="28"/>
              </w:rPr>
            </w:pPr>
          </w:p>
        </w:tc>
        <w:tc>
          <w:tcPr>
            <w:tcW w:w="1206" w:type="dxa"/>
            <w:vMerge w:val="restart"/>
          </w:tcPr>
          <w:p w:rsidR="00EF05CF" w:rsidRPr="00BD54B9" w:rsidRDefault="00EF05CF" w:rsidP="00FF3FE4">
            <w:pPr>
              <w:pStyle w:val="2"/>
              <w:rPr>
                <w:szCs w:val="28"/>
              </w:rPr>
            </w:pPr>
          </w:p>
          <w:p w:rsidR="00EF05CF" w:rsidRPr="00BD54B9" w:rsidRDefault="00EF05CF" w:rsidP="00FF3FE4">
            <w:pPr>
              <w:rPr>
                <w:sz w:val="28"/>
                <w:szCs w:val="28"/>
              </w:rPr>
            </w:pPr>
          </w:p>
          <w:p w:rsidR="00EF05CF" w:rsidRPr="00BD54B9" w:rsidRDefault="00EF05CF" w:rsidP="00FF3F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9" w:type="dxa"/>
            <w:vMerge w:val="restart"/>
          </w:tcPr>
          <w:p w:rsidR="00EF05CF" w:rsidRPr="00BD54B9" w:rsidRDefault="00EF05CF" w:rsidP="00FF3FE4">
            <w:pPr>
              <w:pStyle w:val="2"/>
              <w:rPr>
                <w:szCs w:val="28"/>
              </w:rPr>
            </w:pPr>
          </w:p>
          <w:p w:rsidR="00EF05CF" w:rsidRPr="00BD54B9" w:rsidRDefault="00EF05CF" w:rsidP="00FF3FE4">
            <w:pPr>
              <w:pStyle w:val="2"/>
              <w:rPr>
                <w:szCs w:val="28"/>
              </w:rPr>
            </w:pPr>
          </w:p>
          <w:p w:rsidR="00EF05CF" w:rsidRPr="00BD54B9" w:rsidRDefault="00EF05CF" w:rsidP="00FF3FE4">
            <w:pPr>
              <w:pStyle w:val="2"/>
              <w:rPr>
                <w:szCs w:val="28"/>
              </w:rPr>
            </w:pPr>
          </w:p>
        </w:tc>
      </w:tr>
      <w:tr w:rsidR="00EF05CF" w:rsidRPr="00BD54B9" w:rsidTr="00C73591">
        <w:trPr>
          <w:trHeight w:val="97"/>
          <w:jc w:val="center"/>
        </w:trPr>
        <w:tc>
          <w:tcPr>
            <w:tcW w:w="3606" w:type="dxa"/>
          </w:tcPr>
          <w:p w:rsidR="00EF05CF" w:rsidRPr="00BD54B9" w:rsidRDefault="00EF05CF" w:rsidP="00FF3FE4">
            <w:pPr>
              <w:pStyle w:val="2"/>
              <w:jc w:val="right"/>
              <w:rPr>
                <w:szCs w:val="28"/>
              </w:rPr>
            </w:pPr>
            <w:r w:rsidRPr="00BD54B9">
              <w:rPr>
                <w:szCs w:val="28"/>
              </w:rPr>
              <w:t xml:space="preserve">             аудиторная работа</w:t>
            </w:r>
          </w:p>
        </w:tc>
        <w:tc>
          <w:tcPr>
            <w:tcW w:w="1342" w:type="dxa"/>
          </w:tcPr>
          <w:p w:rsidR="00EF05CF" w:rsidRPr="00BD54B9" w:rsidRDefault="00EF05CF" w:rsidP="00FF3FE4">
            <w:pPr>
              <w:pStyle w:val="2"/>
              <w:jc w:val="right"/>
              <w:rPr>
                <w:szCs w:val="28"/>
              </w:rPr>
            </w:pPr>
          </w:p>
        </w:tc>
        <w:tc>
          <w:tcPr>
            <w:tcW w:w="1656" w:type="dxa"/>
          </w:tcPr>
          <w:p w:rsidR="00EF05CF" w:rsidRPr="00BD54B9" w:rsidRDefault="00EF05CF" w:rsidP="00FF3FE4">
            <w:pPr>
              <w:pStyle w:val="2"/>
              <w:jc w:val="left"/>
              <w:rPr>
                <w:szCs w:val="28"/>
              </w:rPr>
            </w:pPr>
          </w:p>
        </w:tc>
        <w:tc>
          <w:tcPr>
            <w:tcW w:w="1206" w:type="dxa"/>
            <w:vMerge/>
          </w:tcPr>
          <w:p w:rsidR="00EF05CF" w:rsidRPr="00BD54B9" w:rsidRDefault="00EF05CF" w:rsidP="00FF3FE4">
            <w:pPr>
              <w:pStyle w:val="2"/>
              <w:rPr>
                <w:szCs w:val="28"/>
              </w:rPr>
            </w:pPr>
          </w:p>
        </w:tc>
        <w:tc>
          <w:tcPr>
            <w:tcW w:w="1159" w:type="dxa"/>
            <w:vMerge/>
          </w:tcPr>
          <w:p w:rsidR="00EF05CF" w:rsidRPr="00BD54B9" w:rsidRDefault="00EF05CF" w:rsidP="00FF3FE4">
            <w:pPr>
              <w:pStyle w:val="2"/>
              <w:rPr>
                <w:szCs w:val="28"/>
              </w:rPr>
            </w:pPr>
          </w:p>
        </w:tc>
      </w:tr>
      <w:tr w:rsidR="00EF05CF" w:rsidRPr="00BD54B9" w:rsidTr="00C73591">
        <w:trPr>
          <w:trHeight w:val="225"/>
          <w:jc w:val="center"/>
        </w:trPr>
        <w:tc>
          <w:tcPr>
            <w:tcW w:w="3606" w:type="dxa"/>
          </w:tcPr>
          <w:p w:rsidR="00EF05CF" w:rsidRPr="00BD54B9" w:rsidRDefault="00EF05CF" w:rsidP="00FF3FE4">
            <w:pPr>
              <w:pStyle w:val="2"/>
              <w:jc w:val="right"/>
              <w:rPr>
                <w:szCs w:val="28"/>
              </w:rPr>
            </w:pPr>
            <w:r w:rsidRPr="00BD54B9">
              <w:rPr>
                <w:szCs w:val="28"/>
              </w:rPr>
              <w:t>самостоятельная работа</w:t>
            </w:r>
          </w:p>
        </w:tc>
        <w:tc>
          <w:tcPr>
            <w:tcW w:w="1342" w:type="dxa"/>
          </w:tcPr>
          <w:p w:rsidR="00EF05CF" w:rsidRPr="00BD54B9" w:rsidRDefault="00B14D57" w:rsidP="00BD54B9">
            <w:pPr>
              <w:pStyle w:val="2"/>
              <w:rPr>
                <w:szCs w:val="28"/>
              </w:rPr>
            </w:pPr>
            <w:r w:rsidRPr="00BD54B9">
              <w:rPr>
                <w:szCs w:val="28"/>
              </w:rPr>
              <w:t>324</w:t>
            </w:r>
          </w:p>
        </w:tc>
        <w:tc>
          <w:tcPr>
            <w:tcW w:w="1656" w:type="dxa"/>
          </w:tcPr>
          <w:p w:rsidR="00EF05CF" w:rsidRPr="00BD54B9" w:rsidRDefault="00EF05CF" w:rsidP="00FF3FE4">
            <w:pPr>
              <w:pStyle w:val="2"/>
              <w:jc w:val="left"/>
              <w:rPr>
                <w:szCs w:val="28"/>
              </w:rPr>
            </w:pPr>
          </w:p>
        </w:tc>
        <w:tc>
          <w:tcPr>
            <w:tcW w:w="1206" w:type="dxa"/>
            <w:vMerge/>
          </w:tcPr>
          <w:p w:rsidR="00EF05CF" w:rsidRPr="00BD54B9" w:rsidRDefault="00EF05CF" w:rsidP="00FF3FE4">
            <w:pPr>
              <w:pStyle w:val="2"/>
              <w:rPr>
                <w:szCs w:val="28"/>
              </w:rPr>
            </w:pPr>
          </w:p>
        </w:tc>
        <w:tc>
          <w:tcPr>
            <w:tcW w:w="1159" w:type="dxa"/>
            <w:vMerge/>
          </w:tcPr>
          <w:p w:rsidR="00EF05CF" w:rsidRPr="00BD54B9" w:rsidRDefault="00EF05CF" w:rsidP="00FF3FE4">
            <w:pPr>
              <w:pStyle w:val="2"/>
              <w:rPr>
                <w:szCs w:val="28"/>
              </w:rPr>
            </w:pPr>
          </w:p>
        </w:tc>
      </w:tr>
      <w:tr w:rsidR="00EF05CF" w:rsidRPr="00BD54B9" w:rsidTr="00C73591">
        <w:trPr>
          <w:trHeight w:val="175"/>
          <w:jc w:val="center"/>
        </w:trPr>
        <w:tc>
          <w:tcPr>
            <w:tcW w:w="3606" w:type="dxa"/>
          </w:tcPr>
          <w:p w:rsidR="00EF05CF" w:rsidRPr="00BD54B9" w:rsidRDefault="00EF05CF" w:rsidP="00FF3FE4">
            <w:pPr>
              <w:pStyle w:val="2"/>
              <w:jc w:val="left"/>
              <w:rPr>
                <w:szCs w:val="28"/>
              </w:rPr>
            </w:pPr>
            <w:r w:rsidRPr="00BD54B9">
              <w:rPr>
                <w:szCs w:val="28"/>
              </w:rPr>
              <w:t>Общая трудоемкость дисциплины</w:t>
            </w:r>
          </w:p>
        </w:tc>
        <w:tc>
          <w:tcPr>
            <w:tcW w:w="1342" w:type="dxa"/>
          </w:tcPr>
          <w:p w:rsidR="00EF05CF" w:rsidRPr="00BD54B9" w:rsidRDefault="00B14D57" w:rsidP="00FF3FE4">
            <w:pPr>
              <w:pStyle w:val="2"/>
              <w:rPr>
                <w:b/>
                <w:szCs w:val="28"/>
              </w:rPr>
            </w:pPr>
            <w:r w:rsidRPr="00BD54B9">
              <w:rPr>
                <w:b/>
                <w:szCs w:val="28"/>
              </w:rPr>
              <w:t>324</w:t>
            </w:r>
          </w:p>
        </w:tc>
        <w:tc>
          <w:tcPr>
            <w:tcW w:w="1656" w:type="dxa"/>
          </w:tcPr>
          <w:p w:rsidR="00EF05CF" w:rsidRPr="00BD54B9" w:rsidRDefault="00B14D57" w:rsidP="00FF3FE4">
            <w:pPr>
              <w:pStyle w:val="2"/>
              <w:rPr>
                <w:b/>
                <w:szCs w:val="28"/>
              </w:rPr>
            </w:pPr>
            <w:r w:rsidRPr="00BD54B9">
              <w:rPr>
                <w:b/>
                <w:szCs w:val="28"/>
              </w:rPr>
              <w:t>9</w:t>
            </w:r>
          </w:p>
        </w:tc>
        <w:tc>
          <w:tcPr>
            <w:tcW w:w="1206" w:type="dxa"/>
            <w:vMerge/>
          </w:tcPr>
          <w:p w:rsidR="00EF05CF" w:rsidRPr="00BD54B9" w:rsidRDefault="00EF05CF" w:rsidP="00FF3FE4">
            <w:pPr>
              <w:pStyle w:val="2"/>
              <w:rPr>
                <w:b/>
                <w:szCs w:val="28"/>
              </w:rPr>
            </w:pPr>
          </w:p>
        </w:tc>
        <w:tc>
          <w:tcPr>
            <w:tcW w:w="1159" w:type="dxa"/>
            <w:vMerge/>
          </w:tcPr>
          <w:p w:rsidR="00EF05CF" w:rsidRPr="00BD54B9" w:rsidRDefault="00EF05CF" w:rsidP="00FF3FE4">
            <w:pPr>
              <w:pStyle w:val="2"/>
              <w:rPr>
                <w:b/>
                <w:szCs w:val="28"/>
              </w:rPr>
            </w:pPr>
          </w:p>
        </w:tc>
      </w:tr>
    </w:tbl>
    <w:p w:rsidR="00CF1F9A" w:rsidRPr="00BD54B9" w:rsidRDefault="00CF1F9A" w:rsidP="00FF3FE4">
      <w:pPr>
        <w:ind w:firstLine="709"/>
        <w:contextualSpacing/>
        <w:jc w:val="both"/>
        <w:rPr>
          <w:sz w:val="28"/>
          <w:szCs w:val="28"/>
        </w:rPr>
      </w:pPr>
    </w:p>
    <w:p w:rsidR="00620FC0" w:rsidRPr="00BD54B9" w:rsidRDefault="003075A4" w:rsidP="001C52CA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BD54B9">
        <w:rPr>
          <w:sz w:val="28"/>
          <w:szCs w:val="28"/>
        </w:rPr>
        <w:t>О</w:t>
      </w:r>
      <w:r w:rsidR="00B14D57" w:rsidRPr="00BD54B9">
        <w:rPr>
          <w:sz w:val="28"/>
          <w:szCs w:val="28"/>
        </w:rPr>
        <w:t>бщая трудоемкость дисциплины – 9 зачетные единицы = 324</w:t>
      </w:r>
      <w:r w:rsidRPr="00BD54B9">
        <w:rPr>
          <w:sz w:val="28"/>
          <w:szCs w:val="28"/>
        </w:rPr>
        <w:t xml:space="preserve"> часа</w:t>
      </w:r>
      <w:r w:rsidR="00620FC0" w:rsidRPr="00BD54B9">
        <w:rPr>
          <w:sz w:val="28"/>
          <w:szCs w:val="28"/>
        </w:rPr>
        <w:t>. Время изучения – 4</w:t>
      </w:r>
      <w:r w:rsidR="00B14D57" w:rsidRPr="00BD54B9">
        <w:rPr>
          <w:sz w:val="28"/>
          <w:szCs w:val="28"/>
        </w:rPr>
        <w:t xml:space="preserve"> семестр</w:t>
      </w:r>
      <w:r w:rsidR="00620FC0" w:rsidRPr="00BD54B9">
        <w:rPr>
          <w:sz w:val="28"/>
          <w:szCs w:val="28"/>
        </w:rPr>
        <w:t>.</w:t>
      </w:r>
      <w:r w:rsidR="00B14D57" w:rsidRPr="00BD54B9">
        <w:rPr>
          <w:sz w:val="28"/>
          <w:szCs w:val="28"/>
        </w:rPr>
        <w:t xml:space="preserve"> </w:t>
      </w:r>
    </w:p>
    <w:p w:rsidR="00620FC0" w:rsidRPr="00BD54B9" w:rsidRDefault="00620FC0" w:rsidP="00FF3FE4">
      <w:pPr>
        <w:contextualSpacing/>
        <w:jc w:val="both"/>
        <w:rPr>
          <w:bCs/>
          <w:sz w:val="28"/>
          <w:szCs w:val="28"/>
        </w:rPr>
      </w:pPr>
    </w:p>
    <w:p w:rsidR="00C73591" w:rsidRPr="008B201F" w:rsidRDefault="00C73591" w:rsidP="00C73591">
      <w:pPr>
        <w:spacing w:line="360" w:lineRule="auto"/>
        <w:ind w:firstLine="709"/>
        <w:jc w:val="center"/>
        <w:outlineLvl w:val="0"/>
        <w:rPr>
          <w:b/>
          <w:sz w:val="28"/>
          <w:szCs w:val="28"/>
        </w:rPr>
      </w:pPr>
      <w:r w:rsidRPr="008B201F">
        <w:rPr>
          <w:b/>
          <w:sz w:val="28"/>
          <w:szCs w:val="28"/>
        </w:rPr>
        <w:t>4. Структура и содержание дисциплины</w:t>
      </w:r>
    </w:p>
    <w:p w:rsidR="00B14D57" w:rsidRPr="00BD54B9" w:rsidRDefault="00B14D57" w:rsidP="001C52CA">
      <w:pPr>
        <w:widowControl w:val="0"/>
        <w:suppressAutoHyphens/>
        <w:spacing w:line="360" w:lineRule="auto"/>
        <w:ind w:firstLine="567"/>
        <w:contextualSpacing/>
        <w:jc w:val="both"/>
        <w:rPr>
          <w:rFonts w:eastAsia="SimSun" w:cs="Mangal"/>
          <w:kern w:val="1"/>
          <w:sz w:val="28"/>
          <w:szCs w:val="28"/>
          <w:lang w:eastAsia="hi-IN" w:bidi="hi-IN"/>
        </w:rPr>
      </w:pPr>
      <w:r w:rsidRPr="00BD54B9">
        <w:rPr>
          <w:rFonts w:eastAsia="SimSun" w:cs="Mangal"/>
          <w:iCs/>
          <w:kern w:val="1"/>
          <w:sz w:val="28"/>
          <w:szCs w:val="28"/>
          <w:lang w:eastAsia="hi-IN" w:bidi="hi-IN"/>
        </w:rPr>
        <w:t>Преддипломная практика представляет собой самостоятельную работу и проводится рассредоточено в течение четвертого семестра обучения</w:t>
      </w:r>
      <w:r w:rsidRPr="00BD54B9">
        <w:rPr>
          <w:rFonts w:eastAsia="SimSun" w:cs="Mangal"/>
          <w:kern w:val="1"/>
          <w:sz w:val="28"/>
          <w:szCs w:val="28"/>
          <w:lang w:eastAsia="hi-IN" w:bidi="hi-IN"/>
        </w:rPr>
        <w:t xml:space="preserve"> параллельно с аудиторными занятиями</w:t>
      </w:r>
      <w:r w:rsidRPr="00BD54B9">
        <w:rPr>
          <w:rFonts w:eastAsia="SimSun" w:cs="Mangal"/>
          <w:iCs/>
          <w:kern w:val="1"/>
          <w:sz w:val="28"/>
          <w:szCs w:val="28"/>
          <w:lang w:eastAsia="hi-IN" w:bidi="hi-IN"/>
        </w:rPr>
        <w:t xml:space="preserve">. </w:t>
      </w:r>
      <w:r w:rsidRPr="00BD54B9">
        <w:rPr>
          <w:rFonts w:eastAsia="SimSun" w:cs="Mangal"/>
          <w:kern w:val="1"/>
          <w:sz w:val="28"/>
          <w:szCs w:val="28"/>
          <w:lang w:eastAsia="hi-IN" w:bidi="hi-IN"/>
        </w:rPr>
        <w:t xml:space="preserve">Руководителем преддипломной практики является преподаватель по специальному инструменту. </w:t>
      </w:r>
      <w:r w:rsidRPr="00BD54B9">
        <w:rPr>
          <w:rFonts w:eastAsia="SimSun" w:cs="Mangal"/>
          <w:iCs/>
          <w:kern w:val="1"/>
          <w:sz w:val="28"/>
          <w:szCs w:val="28"/>
          <w:lang w:eastAsia="hi-IN" w:bidi="hi-IN"/>
        </w:rPr>
        <w:t xml:space="preserve">Преддипломная практика </w:t>
      </w:r>
      <w:r w:rsidRPr="00BD54B9">
        <w:rPr>
          <w:rFonts w:eastAsia="SimSun" w:cs="Mangal"/>
          <w:kern w:val="1"/>
          <w:sz w:val="28"/>
          <w:szCs w:val="28"/>
          <w:lang w:eastAsia="hi-IN" w:bidi="hi-IN"/>
        </w:rPr>
        <w:t xml:space="preserve">включает подготовку и разные виды концертных выступлений, в том числе открытые уроки и мастер классы, кафедральные, факультетские публичные концертные выступления, выездные просветительские концерты и др. </w:t>
      </w:r>
    </w:p>
    <w:p w:rsidR="00B14D57" w:rsidRPr="00BD54B9" w:rsidRDefault="00B14D57" w:rsidP="001C52CA">
      <w:pPr>
        <w:widowControl w:val="0"/>
        <w:suppressAutoHyphens/>
        <w:spacing w:line="360" w:lineRule="auto"/>
        <w:ind w:firstLine="567"/>
        <w:contextualSpacing/>
        <w:jc w:val="both"/>
        <w:rPr>
          <w:rFonts w:eastAsia="SimSun" w:cs="Mangal"/>
          <w:kern w:val="1"/>
          <w:sz w:val="28"/>
          <w:szCs w:val="28"/>
          <w:lang w:eastAsia="hi-IN" w:bidi="hi-IN"/>
        </w:rPr>
      </w:pPr>
      <w:r w:rsidRPr="00BD54B9">
        <w:rPr>
          <w:rFonts w:eastAsia="SimSun" w:cs="Mangal"/>
          <w:kern w:val="1"/>
          <w:sz w:val="28"/>
          <w:szCs w:val="28"/>
          <w:lang w:eastAsia="hi-IN" w:bidi="hi-IN"/>
        </w:rPr>
        <w:t>Преддипломная практика позволяет обучающемуся на протяжении четвертого семестра обучения опробовать себя в различных ситуациях, связанных с концертной деятельностью: выступать на конкурсах, фестивалях, участвовать в концертных программах кафедры, факультета, вуза, играть на различных концертных площадках города и области (в музыкальных и общеобразовательных школах, колледжах, институтах, клубах). Основными базами преддипломной практики для обучающихся являются Большой и Малый залы АГК, залы городских и районных ДМШ и ДШИ, музыкального и педагогического колледжей, филармонии, оперного театра. Также могут быть использованы залы музыкальных учебных заведений и концертных организаций других регионов. К преддипломной практике относятся также выступления на мастер-классах, кафедральных п</w:t>
      </w:r>
      <w:r w:rsidR="00795ACB">
        <w:rPr>
          <w:rFonts w:eastAsia="SimSun" w:cs="Mangal"/>
          <w:kern w:val="1"/>
          <w:sz w:val="28"/>
          <w:szCs w:val="28"/>
          <w:lang w:eastAsia="hi-IN" w:bidi="hi-IN"/>
        </w:rPr>
        <w:t xml:space="preserve">рослушиваниях и итоговом </w:t>
      </w:r>
      <w:r w:rsidR="00795ACB">
        <w:rPr>
          <w:rFonts w:eastAsia="SimSun" w:cs="Mangal"/>
          <w:kern w:val="1"/>
          <w:sz w:val="28"/>
          <w:szCs w:val="28"/>
          <w:lang w:eastAsia="hi-IN" w:bidi="hi-IN"/>
        </w:rPr>
        <w:lastRenderedPageBreak/>
        <w:t>зачете</w:t>
      </w:r>
      <w:r w:rsidRPr="00BD54B9">
        <w:rPr>
          <w:rFonts w:eastAsia="SimSun" w:cs="Mangal"/>
          <w:kern w:val="1"/>
          <w:sz w:val="28"/>
          <w:szCs w:val="28"/>
          <w:lang w:eastAsia="hi-IN" w:bidi="hi-IN"/>
        </w:rPr>
        <w:t>.</w:t>
      </w:r>
    </w:p>
    <w:p w:rsidR="00B14D57" w:rsidRPr="00BD54B9" w:rsidRDefault="00B14D57" w:rsidP="001C52CA">
      <w:pPr>
        <w:widowControl w:val="0"/>
        <w:suppressAutoHyphens/>
        <w:spacing w:line="360" w:lineRule="auto"/>
        <w:ind w:firstLine="567"/>
        <w:contextualSpacing/>
        <w:jc w:val="both"/>
        <w:rPr>
          <w:rFonts w:eastAsia="SimSun" w:cs="Mangal"/>
          <w:i/>
          <w:kern w:val="1"/>
          <w:sz w:val="28"/>
          <w:szCs w:val="28"/>
          <w:lang w:eastAsia="hi-IN" w:bidi="hi-IN"/>
        </w:rPr>
      </w:pPr>
      <w:r w:rsidRPr="00BD54B9">
        <w:rPr>
          <w:rFonts w:eastAsia="SimSun" w:cs="Mangal"/>
          <w:i/>
          <w:kern w:val="1"/>
          <w:sz w:val="28"/>
          <w:szCs w:val="28"/>
          <w:lang w:eastAsia="hi-IN" w:bidi="hi-IN"/>
        </w:rPr>
        <w:t>В течение семестра каждый магистрант должен исполнить дипломную концертную программу не менее 6 раз – в академических условиях и на различных концертных площадках.</w:t>
      </w:r>
    </w:p>
    <w:p w:rsidR="009D6518" w:rsidRPr="00BD54B9" w:rsidRDefault="00B14D57" w:rsidP="001C52CA">
      <w:pPr>
        <w:spacing w:line="360" w:lineRule="auto"/>
        <w:ind w:firstLine="567"/>
        <w:contextualSpacing/>
        <w:jc w:val="both"/>
        <w:rPr>
          <w:b/>
          <w:bCs/>
          <w:sz w:val="28"/>
          <w:szCs w:val="28"/>
        </w:rPr>
      </w:pPr>
      <w:r w:rsidRPr="00BD54B9">
        <w:rPr>
          <w:rFonts w:eastAsia="SimSun" w:cs="Mangal"/>
          <w:kern w:val="1"/>
          <w:sz w:val="28"/>
          <w:szCs w:val="28"/>
          <w:lang w:eastAsia="hi-IN" w:bidi="hi-IN"/>
        </w:rPr>
        <w:t>Учет академических и концертных выступлений обучающихся ведется преподавателями по специальности. Основные сведения отражены в «Дневнике практики» (дата, место проведения, объем времени, репертуарный список). Результаты деятельности магистрантов должны отражаться в отчетах ведущих преподавателей, а также в годовом отчете заведующего кафедрой.</w:t>
      </w:r>
    </w:p>
    <w:p w:rsidR="00B14D57" w:rsidRPr="00BD54B9" w:rsidRDefault="00B14D57" w:rsidP="00FF3FE4">
      <w:pPr>
        <w:contextualSpacing/>
        <w:jc w:val="both"/>
        <w:rPr>
          <w:b/>
          <w:bCs/>
          <w:sz w:val="28"/>
          <w:szCs w:val="28"/>
        </w:rPr>
      </w:pPr>
    </w:p>
    <w:p w:rsidR="00C73591" w:rsidRPr="008B201F" w:rsidRDefault="00C73591" w:rsidP="00C73591">
      <w:pPr>
        <w:spacing w:line="360" w:lineRule="auto"/>
        <w:ind w:firstLine="709"/>
        <w:jc w:val="center"/>
        <w:outlineLvl w:val="0"/>
        <w:rPr>
          <w:b/>
          <w:sz w:val="28"/>
          <w:szCs w:val="28"/>
        </w:rPr>
      </w:pPr>
      <w:r w:rsidRPr="008B201F">
        <w:rPr>
          <w:b/>
          <w:sz w:val="28"/>
          <w:szCs w:val="28"/>
        </w:rPr>
        <w:t>5. Организация контроля знаний</w:t>
      </w:r>
    </w:p>
    <w:p w:rsidR="00C73591" w:rsidRPr="00BD54B9" w:rsidRDefault="00C73591" w:rsidP="00C73591">
      <w:pPr>
        <w:widowControl w:val="0"/>
        <w:suppressAutoHyphens/>
        <w:spacing w:line="360" w:lineRule="auto"/>
        <w:ind w:firstLine="709"/>
        <w:contextualSpacing/>
        <w:jc w:val="both"/>
        <w:rPr>
          <w:rFonts w:eastAsia="SimSun" w:cs="Mangal"/>
          <w:kern w:val="1"/>
          <w:sz w:val="28"/>
          <w:szCs w:val="28"/>
          <w:lang w:eastAsia="hi-IN" w:bidi="hi-IN"/>
        </w:rPr>
      </w:pPr>
      <w:r w:rsidRPr="00BD54B9">
        <w:rPr>
          <w:rFonts w:eastAsia="SimSun" w:cs="Mangal"/>
          <w:kern w:val="1"/>
          <w:sz w:val="28"/>
          <w:szCs w:val="28"/>
          <w:lang w:eastAsia="hi-IN" w:bidi="hi-IN"/>
        </w:rPr>
        <w:t>В течение семестра каждый магистрант должен выступить в академических и концертных условиях не менее 6 раз с исполнением произведений дипломной программы – как с отдельными произведениями, так и с полной программой.</w:t>
      </w:r>
    </w:p>
    <w:p w:rsidR="00C73591" w:rsidRPr="00BD54B9" w:rsidRDefault="00C73591" w:rsidP="00C73591">
      <w:pPr>
        <w:widowControl w:val="0"/>
        <w:suppressAutoHyphens/>
        <w:spacing w:line="360" w:lineRule="auto"/>
        <w:ind w:firstLine="709"/>
        <w:contextualSpacing/>
        <w:jc w:val="both"/>
        <w:rPr>
          <w:rFonts w:eastAsia="SimSun" w:cs="Mangal"/>
          <w:kern w:val="1"/>
          <w:sz w:val="28"/>
          <w:szCs w:val="28"/>
          <w:lang w:eastAsia="hi-IN" w:bidi="hi-IN"/>
        </w:rPr>
      </w:pPr>
      <w:r w:rsidRPr="00BD54B9">
        <w:rPr>
          <w:rFonts w:eastAsia="SimSun" w:cs="Mangal"/>
          <w:kern w:val="1"/>
          <w:sz w:val="28"/>
          <w:szCs w:val="28"/>
          <w:lang w:eastAsia="hi-IN" w:bidi="hi-IN"/>
        </w:rPr>
        <w:t>Учет концертных выступлений обучающихся ведется преподавателями по специальности. Основные сведения отражены в «Дневнике практики» (дата, место проведения, объем времени, репертуарный список). Результаты деятельности магистрантов должны отражаться в отчетах ведущих преподавателей, а также в годовом отчете заведующего кафедрой.</w:t>
      </w:r>
    </w:p>
    <w:p w:rsidR="00C73591" w:rsidRPr="00BD54B9" w:rsidRDefault="00C73591" w:rsidP="00C73591">
      <w:pPr>
        <w:widowControl w:val="0"/>
        <w:suppressAutoHyphens/>
        <w:spacing w:line="360" w:lineRule="auto"/>
        <w:ind w:firstLine="709"/>
        <w:contextualSpacing/>
        <w:jc w:val="both"/>
        <w:rPr>
          <w:rFonts w:eastAsia="SimSun" w:cs="Mangal"/>
          <w:kern w:val="1"/>
          <w:sz w:val="28"/>
          <w:szCs w:val="28"/>
          <w:lang w:eastAsia="hi-IN" w:bidi="hi-IN"/>
        </w:rPr>
      </w:pPr>
      <w:r w:rsidRPr="00BD54B9">
        <w:rPr>
          <w:rFonts w:eastAsia="SimSun" w:cs="Mangal"/>
          <w:kern w:val="1"/>
          <w:sz w:val="28"/>
          <w:szCs w:val="28"/>
          <w:lang w:eastAsia="hi-IN" w:bidi="hi-IN"/>
        </w:rPr>
        <w:t>В течение семестра магистрант проходит межсессионну</w:t>
      </w:r>
      <w:r>
        <w:rPr>
          <w:rFonts w:eastAsia="SimSun" w:cs="Mangal"/>
          <w:kern w:val="1"/>
          <w:sz w:val="28"/>
          <w:szCs w:val="28"/>
          <w:lang w:eastAsia="hi-IN" w:bidi="hi-IN"/>
        </w:rPr>
        <w:t>ю аттестацию (в марте – апреле).</w:t>
      </w:r>
      <w:r w:rsidRPr="00BD54B9">
        <w:rPr>
          <w:rFonts w:eastAsia="SimSun" w:cs="Mangal"/>
          <w:kern w:val="1"/>
          <w:sz w:val="28"/>
          <w:szCs w:val="28"/>
          <w:lang w:eastAsia="hi-IN" w:bidi="hi-IN"/>
        </w:rPr>
        <w:t xml:space="preserve"> </w:t>
      </w:r>
      <w:r w:rsidRPr="00BD54B9">
        <w:rPr>
          <w:rFonts w:eastAsia="TimesNewRomanPSMT"/>
          <w:color w:val="000000"/>
          <w:kern w:val="1"/>
          <w:sz w:val="28"/>
          <w:szCs w:val="28"/>
          <w:lang w:eastAsia="hi-IN" w:bidi="hi-IN"/>
        </w:rPr>
        <w:t xml:space="preserve">В процессе прохождения практики преподаватель направляет, </w:t>
      </w:r>
      <w:r w:rsidRPr="00BD54B9">
        <w:rPr>
          <w:rFonts w:eastAsia="TimesNewRomanPSMT"/>
          <w:kern w:val="1"/>
          <w:sz w:val="28"/>
          <w:szCs w:val="28"/>
          <w:lang w:eastAsia="hi-IN" w:bidi="hi-IN"/>
        </w:rPr>
        <w:t>координирует и анализирует конкретные действия учащихся, систематически контролируя учебную деятельность, а также ведет учет выступлений магистрантов.</w:t>
      </w:r>
    </w:p>
    <w:p w:rsidR="00C73591" w:rsidRPr="00BD54B9" w:rsidRDefault="00C73591" w:rsidP="00C73591">
      <w:pPr>
        <w:widowControl w:val="0"/>
        <w:suppressAutoHyphens/>
        <w:overflowPunct w:val="0"/>
        <w:autoSpaceDE w:val="0"/>
        <w:spacing w:line="360" w:lineRule="auto"/>
        <w:ind w:firstLine="709"/>
        <w:contextualSpacing/>
        <w:jc w:val="both"/>
        <w:rPr>
          <w:color w:val="000000"/>
          <w:kern w:val="1"/>
          <w:sz w:val="28"/>
          <w:szCs w:val="28"/>
          <w:lang w:eastAsia="hi-IN" w:bidi="hi-IN"/>
        </w:rPr>
      </w:pPr>
      <w:r w:rsidRPr="00BD54B9">
        <w:rPr>
          <w:rFonts w:eastAsia="TimesNewRomanPSMT"/>
          <w:kern w:val="1"/>
          <w:sz w:val="28"/>
          <w:szCs w:val="28"/>
          <w:lang w:eastAsia="hi-IN" w:bidi="hi-IN"/>
        </w:rPr>
        <w:t>На промежуточной аттестации магистрант предъявляет «Дневник преддипломной практики» с отзывами руководителя практики.</w:t>
      </w:r>
    </w:p>
    <w:p w:rsidR="00C73591" w:rsidRPr="00BD54B9" w:rsidRDefault="00C73591" w:rsidP="00C73591">
      <w:pPr>
        <w:widowControl w:val="0"/>
        <w:suppressAutoHyphens/>
        <w:overflowPunct w:val="0"/>
        <w:autoSpaceDE w:val="0"/>
        <w:spacing w:line="360" w:lineRule="auto"/>
        <w:ind w:firstLine="709"/>
        <w:jc w:val="both"/>
        <w:rPr>
          <w:color w:val="000000"/>
          <w:kern w:val="1"/>
          <w:sz w:val="28"/>
          <w:szCs w:val="28"/>
          <w:lang w:eastAsia="hi-IN" w:bidi="hi-IN"/>
        </w:rPr>
      </w:pPr>
      <w:r w:rsidRPr="00BD54B9">
        <w:rPr>
          <w:color w:val="000000"/>
          <w:kern w:val="1"/>
          <w:sz w:val="28"/>
          <w:szCs w:val="28"/>
          <w:lang w:eastAsia="hi-IN" w:bidi="hi-IN"/>
        </w:rPr>
        <w:t xml:space="preserve">Требования к </w:t>
      </w:r>
      <w:r>
        <w:rPr>
          <w:color w:val="000000"/>
          <w:kern w:val="1"/>
          <w:sz w:val="28"/>
          <w:szCs w:val="28"/>
          <w:lang w:eastAsia="hi-IN" w:bidi="hi-IN"/>
        </w:rPr>
        <w:t>магистранту</w:t>
      </w:r>
      <w:r w:rsidRPr="00BD54B9">
        <w:rPr>
          <w:color w:val="000000"/>
          <w:kern w:val="1"/>
          <w:sz w:val="28"/>
          <w:szCs w:val="28"/>
          <w:lang w:eastAsia="hi-IN" w:bidi="hi-IN"/>
        </w:rPr>
        <w:t>:</w:t>
      </w:r>
    </w:p>
    <w:p w:rsidR="00C73591" w:rsidRPr="00BD54B9" w:rsidRDefault="00C73591" w:rsidP="00C73591">
      <w:pPr>
        <w:widowControl w:val="0"/>
        <w:suppressAutoHyphens/>
        <w:overflowPunct w:val="0"/>
        <w:autoSpaceDE w:val="0"/>
        <w:spacing w:line="360" w:lineRule="auto"/>
        <w:ind w:firstLine="709"/>
        <w:jc w:val="both"/>
        <w:rPr>
          <w:rFonts w:eastAsia="TimesNewRomanPSMT"/>
          <w:color w:val="000000"/>
          <w:kern w:val="1"/>
          <w:sz w:val="28"/>
          <w:szCs w:val="28"/>
          <w:lang w:eastAsia="hi-IN" w:bidi="hi-IN"/>
        </w:rPr>
      </w:pPr>
      <w:r w:rsidRPr="00BD54B9">
        <w:rPr>
          <w:rFonts w:eastAsia="TimesNewRomanPSMT"/>
          <w:color w:val="000000"/>
          <w:kern w:val="1"/>
          <w:sz w:val="28"/>
          <w:szCs w:val="28"/>
          <w:lang w:eastAsia="hi-IN" w:bidi="hi-IN"/>
        </w:rPr>
        <w:t xml:space="preserve">– предоставление «Дневника практики» с обязательными отзывами </w:t>
      </w:r>
      <w:r w:rsidRPr="00BD54B9">
        <w:rPr>
          <w:rFonts w:eastAsia="TimesNewRomanPSMT"/>
          <w:color w:val="000000"/>
          <w:kern w:val="1"/>
          <w:sz w:val="28"/>
          <w:szCs w:val="28"/>
          <w:lang w:eastAsia="hi-IN" w:bidi="hi-IN"/>
        </w:rPr>
        <w:lastRenderedPageBreak/>
        <w:t>руководителя практики;</w:t>
      </w:r>
    </w:p>
    <w:p w:rsidR="00C73591" w:rsidRPr="00BD54B9" w:rsidRDefault="00C73591" w:rsidP="00C73591">
      <w:pPr>
        <w:widowControl w:val="0"/>
        <w:suppressAutoHyphens/>
        <w:overflowPunct w:val="0"/>
        <w:autoSpaceDE w:val="0"/>
        <w:spacing w:line="360" w:lineRule="auto"/>
        <w:ind w:firstLine="709"/>
        <w:jc w:val="both"/>
        <w:rPr>
          <w:rFonts w:eastAsia="TimesNewRomanPSMT"/>
          <w:color w:val="000000"/>
          <w:kern w:val="1"/>
          <w:sz w:val="28"/>
          <w:szCs w:val="28"/>
          <w:lang w:eastAsia="hi-IN" w:bidi="hi-IN"/>
        </w:rPr>
      </w:pPr>
      <w:r w:rsidRPr="00BD54B9">
        <w:rPr>
          <w:rFonts w:eastAsia="TimesNewRomanPSMT"/>
          <w:color w:val="000000"/>
          <w:kern w:val="1"/>
          <w:sz w:val="28"/>
          <w:szCs w:val="28"/>
          <w:lang w:eastAsia="hi-IN" w:bidi="hi-IN"/>
        </w:rPr>
        <w:t>– предоставление отзывов руководителей учреждений и организаций, в которых проводились концертные выступления;</w:t>
      </w:r>
    </w:p>
    <w:p w:rsidR="00C73591" w:rsidRPr="00BD54B9" w:rsidRDefault="00C73591" w:rsidP="00C73591">
      <w:pPr>
        <w:widowControl w:val="0"/>
        <w:suppressAutoHyphens/>
        <w:overflowPunct w:val="0"/>
        <w:autoSpaceDE w:val="0"/>
        <w:spacing w:line="360" w:lineRule="auto"/>
        <w:ind w:firstLine="709"/>
        <w:jc w:val="both"/>
        <w:rPr>
          <w:rFonts w:eastAsia="TimesNewRomanPSMT"/>
          <w:color w:val="000000"/>
          <w:kern w:val="1"/>
          <w:sz w:val="28"/>
          <w:szCs w:val="28"/>
          <w:lang w:eastAsia="hi-IN" w:bidi="hi-IN"/>
        </w:rPr>
      </w:pPr>
      <w:r w:rsidRPr="00BD54B9">
        <w:rPr>
          <w:rFonts w:eastAsia="TimesNewRomanPSMT"/>
          <w:color w:val="000000"/>
          <w:kern w:val="1"/>
          <w:sz w:val="28"/>
          <w:szCs w:val="28"/>
          <w:lang w:eastAsia="hi-IN" w:bidi="hi-IN"/>
        </w:rPr>
        <w:t>– предоставление грамот, дипломов и благодарственных писем, отзывов прессы (если таковые имеются).</w:t>
      </w:r>
    </w:p>
    <w:p w:rsidR="00C73591" w:rsidRPr="00BD54B9" w:rsidRDefault="00C73591" w:rsidP="00C73591">
      <w:pPr>
        <w:widowControl w:val="0"/>
        <w:suppressAutoHyphens/>
        <w:overflowPunct w:val="0"/>
        <w:autoSpaceDE w:val="0"/>
        <w:spacing w:line="360" w:lineRule="auto"/>
        <w:ind w:firstLine="709"/>
        <w:jc w:val="both"/>
        <w:rPr>
          <w:rFonts w:eastAsia="TimesNewRomanPSMT"/>
          <w:kern w:val="1"/>
          <w:sz w:val="28"/>
          <w:szCs w:val="28"/>
          <w:lang w:eastAsia="hi-IN" w:bidi="hi-IN"/>
        </w:rPr>
      </w:pPr>
      <w:r w:rsidRPr="00BD54B9">
        <w:rPr>
          <w:rFonts w:eastAsia="TimesNewRomanPSMT"/>
          <w:kern w:val="1"/>
          <w:sz w:val="28"/>
          <w:szCs w:val="28"/>
          <w:lang w:eastAsia="hi-IN" w:bidi="hi-IN"/>
        </w:rPr>
        <w:t>Оценки результатов учебной деятельности магистрантов осуществляются по следующим критериям:</w:t>
      </w:r>
    </w:p>
    <w:p w:rsidR="00C73591" w:rsidRPr="00BD54B9" w:rsidRDefault="00C73591" w:rsidP="00C73591">
      <w:pPr>
        <w:widowControl w:val="0"/>
        <w:suppressAutoHyphens/>
        <w:spacing w:line="360" w:lineRule="auto"/>
        <w:ind w:firstLine="709"/>
        <w:contextualSpacing/>
        <w:jc w:val="both"/>
        <w:rPr>
          <w:rFonts w:eastAsia="SimSun" w:cs="Mangal"/>
          <w:kern w:val="1"/>
          <w:sz w:val="28"/>
          <w:szCs w:val="28"/>
          <w:lang w:eastAsia="hi-IN" w:bidi="hi-IN"/>
        </w:rPr>
      </w:pPr>
      <w:r w:rsidRPr="00BD54B9">
        <w:rPr>
          <w:rFonts w:eastAsia="SimSun" w:cs="Mangal"/>
          <w:kern w:val="1"/>
          <w:sz w:val="28"/>
          <w:szCs w:val="28"/>
          <w:lang w:eastAsia="hi-IN" w:bidi="hi-IN"/>
        </w:rPr>
        <w:t xml:space="preserve">На </w:t>
      </w:r>
      <w:r>
        <w:rPr>
          <w:rFonts w:eastAsia="SimSun" w:cs="Mangal"/>
          <w:b/>
          <w:kern w:val="1"/>
          <w:sz w:val="28"/>
          <w:szCs w:val="28"/>
          <w:lang w:eastAsia="hi-IN" w:bidi="hi-IN"/>
        </w:rPr>
        <w:t xml:space="preserve">«отлично» </w:t>
      </w:r>
      <w:r w:rsidRPr="00BD54B9">
        <w:rPr>
          <w:rFonts w:eastAsia="SimSun" w:cs="Mangal"/>
          <w:kern w:val="1"/>
          <w:sz w:val="28"/>
          <w:szCs w:val="28"/>
          <w:lang w:eastAsia="hi-IN" w:bidi="hi-IN"/>
        </w:rPr>
        <w:t xml:space="preserve"> оценивается:</w:t>
      </w:r>
    </w:p>
    <w:p w:rsidR="00C73591" w:rsidRPr="00BD54B9" w:rsidRDefault="00C73591" w:rsidP="00C73591">
      <w:pPr>
        <w:widowControl w:val="0"/>
        <w:suppressAutoHyphens/>
        <w:spacing w:line="360" w:lineRule="auto"/>
        <w:ind w:firstLine="709"/>
        <w:contextualSpacing/>
        <w:jc w:val="both"/>
        <w:rPr>
          <w:rFonts w:eastAsia="SimSun" w:cs="Mangal"/>
          <w:kern w:val="1"/>
          <w:sz w:val="28"/>
          <w:szCs w:val="28"/>
          <w:lang w:eastAsia="hi-IN" w:bidi="hi-IN"/>
        </w:rPr>
      </w:pPr>
      <w:r w:rsidRPr="00BD54B9">
        <w:rPr>
          <w:rFonts w:eastAsia="SimSun" w:cs="Mangal"/>
          <w:kern w:val="1"/>
          <w:sz w:val="28"/>
          <w:szCs w:val="28"/>
          <w:lang w:eastAsia="hi-IN" w:bidi="hi-IN"/>
        </w:rPr>
        <w:t>– достаточное большое количество выступлений, соответствующее уровню требований по дисциплине;</w:t>
      </w:r>
    </w:p>
    <w:p w:rsidR="00C73591" w:rsidRPr="00BD54B9" w:rsidRDefault="00C73591" w:rsidP="00C73591">
      <w:pPr>
        <w:widowControl w:val="0"/>
        <w:suppressAutoHyphens/>
        <w:spacing w:line="360" w:lineRule="auto"/>
        <w:ind w:firstLine="709"/>
        <w:contextualSpacing/>
        <w:jc w:val="both"/>
        <w:rPr>
          <w:rFonts w:eastAsia="SimSun" w:cs="Mangal"/>
          <w:kern w:val="1"/>
          <w:sz w:val="28"/>
          <w:szCs w:val="28"/>
          <w:lang w:eastAsia="hi-IN" w:bidi="hi-IN"/>
        </w:rPr>
      </w:pPr>
      <w:r w:rsidRPr="00BD54B9">
        <w:rPr>
          <w:rFonts w:eastAsia="SimSun" w:cs="Mangal"/>
          <w:kern w:val="1"/>
          <w:sz w:val="28"/>
          <w:szCs w:val="28"/>
          <w:lang w:eastAsia="hi-IN" w:bidi="hi-IN"/>
        </w:rPr>
        <w:t>– качество выступлений, в которых на достаточно высоком уровне проявляются технические, содержательные и артистические свойства игры магистранта. Исполнение должно отличаться свободой интерпретаторского подхода, ясным представлением о стилевых задачах, виртуозностью и эмоциональной наполненностью;</w:t>
      </w:r>
    </w:p>
    <w:p w:rsidR="00C73591" w:rsidRPr="00BD54B9" w:rsidRDefault="00C73591" w:rsidP="00C73591">
      <w:pPr>
        <w:widowControl w:val="0"/>
        <w:suppressAutoHyphens/>
        <w:spacing w:line="360" w:lineRule="auto"/>
        <w:ind w:firstLine="709"/>
        <w:contextualSpacing/>
        <w:jc w:val="both"/>
        <w:rPr>
          <w:rFonts w:eastAsia="SimSun" w:cs="Mangal"/>
          <w:kern w:val="1"/>
          <w:sz w:val="28"/>
          <w:szCs w:val="28"/>
          <w:lang w:eastAsia="hi-IN" w:bidi="hi-IN"/>
        </w:rPr>
      </w:pPr>
      <w:r w:rsidRPr="00BD54B9">
        <w:rPr>
          <w:rFonts w:eastAsia="SimSun" w:cs="Mangal"/>
          <w:kern w:val="1"/>
          <w:sz w:val="28"/>
          <w:szCs w:val="28"/>
          <w:lang w:eastAsia="hi-IN" w:bidi="hi-IN"/>
        </w:rPr>
        <w:t>– положительный отзыв руководителей практики.</w:t>
      </w:r>
    </w:p>
    <w:p w:rsidR="00C73591" w:rsidRPr="00BD54B9" w:rsidRDefault="00C73591" w:rsidP="00C73591">
      <w:pPr>
        <w:widowControl w:val="0"/>
        <w:suppressAutoHyphens/>
        <w:spacing w:line="360" w:lineRule="auto"/>
        <w:ind w:firstLine="709"/>
        <w:contextualSpacing/>
        <w:jc w:val="both"/>
        <w:rPr>
          <w:rFonts w:eastAsia="SimSun" w:cs="Mangal"/>
          <w:kern w:val="1"/>
          <w:sz w:val="28"/>
          <w:szCs w:val="28"/>
          <w:lang w:eastAsia="hi-IN" w:bidi="hi-IN"/>
        </w:rPr>
      </w:pPr>
      <w:r w:rsidRPr="00BD54B9">
        <w:rPr>
          <w:rFonts w:eastAsia="SimSun" w:cs="Mangal"/>
          <w:kern w:val="1"/>
          <w:sz w:val="28"/>
          <w:szCs w:val="28"/>
          <w:lang w:eastAsia="hi-IN" w:bidi="hi-IN"/>
        </w:rPr>
        <w:t xml:space="preserve">На </w:t>
      </w:r>
      <w:r>
        <w:rPr>
          <w:rFonts w:eastAsia="SimSun" w:cs="Mangal"/>
          <w:b/>
          <w:kern w:val="1"/>
          <w:sz w:val="28"/>
          <w:szCs w:val="28"/>
          <w:lang w:eastAsia="hi-IN" w:bidi="hi-IN"/>
        </w:rPr>
        <w:t xml:space="preserve">«хорошо» </w:t>
      </w:r>
      <w:r w:rsidRPr="00BD54B9">
        <w:rPr>
          <w:rFonts w:eastAsia="SimSun" w:cs="Mangal"/>
          <w:kern w:val="1"/>
          <w:sz w:val="28"/>
          <w:szCs w:val="28"/>
          <w:lang w:eastAsia="hi-IN" w:bidi="hi-IN"/>
        </w:rPr>
        <w:t xml:space="preserve"> оценивается:</w:t>
      </w:r>
    </w:p>
    <w:p w:rsidR="00C73591" w:rsidRPr="00BD54B9" w:rsidRDefault="00C73591" w:rsidP="00C73591">
      <w:pPr>
        <w:widowControl w:val="0"/>
        <w:suppressAutoHyphens/>
        <w:spacing w:line="360" w:lineRule="auto"/>
        <w:ind w:firstLine="709"/>
        <w:contextualSpacing/>
        <w:jc w:val="both"/>
        <w:rPr>
          <w:rFonts w:eastAsia="SimSun" w:cs="Mangal"/>
          <w:kern w:val="1"/>
          <w:sz w:val="28"/>
          <w:szCs w:val="28"/>
          <w:lang w:eastAsia="hi-IN" w:bidi="hi-IN"/>
        </w:rPr>
      </w:pPr>
      <w:r w:rsidRPr="00BD54B9">
        <w:rPr>
          <w:rFonts w:eastAsia="SimSun" w:cs="Mangal"/>
          <w:kern w:val="1"/>
          <w:sz w:val="28"/>
          <w:szCs w:val="28"/>
          <w:lang w:eastAsia="hi-IN" w:bidi="hi-IN"/>
        </w:rPr>
        <w:t xml:space="preserve">– достаточное большое количество выступлений, соответствующее уровню требований по дисциплине; </w:t>
      </w:r>
    </w:p>
    <w:p w:rsidR="00C73591" w:rsidRPr="00BD54B9" w:rsidRDefault="00C73591" w:rsidP="00C73591">
      <w:pPr>
        <w:widowControl w:val="0"/>
        <w:suppressAutoHyphens/>
        <w:spacing w:line="360" w:lineRule="auto"/>
        <w:ind w:firstLine="709"/>
        <w:contextualSpacing/>
        <w:jc w:val="both"/>
        <w:rPr>
          <w:rFonts w:eastAsia="SimSun" w:cs="Mangal"/>
          <w:kern w:val="1"/>
          <w:sz w:val="28"/>
          <w:szCs w:val="28"/>
          <w:lang w:eastAsia="hi-IN" w:bidi="hi-IN"/>
        </w:rPr>
      </w:pPr>
      <w:r w:rsidRPr="00BD54B9">
        <w:rPr>
          <w:rFonts w:eastAsia="SimSun" w:cs="Mangal"/>
          <w:kern w:val="1"/>
          <w:sz w:val="28"/>
          <w:szCs w:val="28"/>
          <w:lang w:eastAsia="hi-IN" w:bidi="hi-IN"/>
        </w:rPr>
        <w:t>– качество выступлений, показывающее хорошую профессиональную готовность программы при недостаточно ярко выявленных художественных и артистических качествах;</w:t>
      </w:r>
    </w:p>
    <w:p w:rsidR="00C73591" w:rsidRPr="00BD54B9" w:rsidRDefault="00C73591" w:rsidP="00C73591">
      <w:pPr>
        <w:widowControl w:val="0"/>
        <w:suppressAutoHyphens/>
        <w:spacing w:line="360" w:lineRule="auto"/>
        <w:ind w:firstLine="709"/>
        <w:contextualSpacing/>
        <w:jc w:val="both"/>
        <w:rPr>
          <w:rFonts w:eastAsia="SimSun" w:cs="Mangal"/>
          <w:kern w:val="1"/>
          <w:sz w:val="28"/>
          <w:szCs w:val="28"/>
          <w:lang w:eastAsia="hi-IN" w:bidi="hi-IN"/>
        </w:rPr>
      </w:pPr>
      <w:r w:rsidRPr="00BD54B9">
        <w:rPr>
          <w:rFonts w:eastAsia="SimSun" w:cs="Mangal"/>
          <w:kern w:val="1"/>
          <w:sz w:val="28"/>
          <w:szCs w:val="28"/>
          <w:lang w:eastAsia="hi-IN" w:bidi="hi-IN"/>
        </w:rPr>
        <w:t>положительный отзыв руководителей практики.</w:t>
      </w:r>
    </w:p>
    <w:p w:rsidR="00C73591" w:rsidRPr="00BD54B9" w:rsidRDefault="00C73591" w:rsidP="00C73591">
      <w:pPr>
        <w:widowControl w:val="0"/>
        <w:suppressAutoHyphens/>
        <w:spacing w:line="360" w:lineRule="auto"/>
        <w:ind w:firstLine="709"/>
        <w:contextualSpacing/>
        <w:jc w:val="both"/>
        <w:rPr>
          <w:rFonts w:eastAsia="SimSun" w:cs="Mangal"/>
          <w:kern w:val="1"/>
          <w:sz w:val="28"/>
          <w:szCs w:val="28"/>
          <w:lang w:eastAsia="hi-IN" w:bidi="hi-IN"/>
        </w:rPr>
      </w:pPr>
      <w:r w:rsidRPr="00BD54B9">
        <w:rPr>
          <w:rFonts w:eastAsia="SimSun" w:cs="Mangal"/>
          <w:kern w:val="1"/>
          <w:sz w:val="28"/>
          <w:szCs w:val="28"/>
          <w:lang w:eastAsia="hi-IN" w:bidi="hi-IN"/>
        </w:rPr>
        <w:t xml:space="preserve">На </w:t>
      </w:r>
      <w:r w:rsidRPr="00BD54B9">
        <w:rPr>
          <w:rFonts w:eastAsia="SimSun" w:cs="Mangal"/>
          <w:b/>
          <w:kern w:val="1"/>
          <w:sz w:val="28"/>
          <w:szCs w:val="28"/>
          <w:lang w:eastAsia="hi-IN" w:bidi="hi-IN"/>
        </w:rPr>
        <w:t>«уд</w:t>
      </w:r>
      <w:r>
        <w:rPr>
          <w:rFonts w:eastAsia="SimSun" w:cs="Mangal"/>
          <w:b/>
          <w:kern w:val="1"/>
          <w:sz w:val="28"/>
          <w:szCs w:val="28"/>
          <w:lang w:eastAsia="hi-IN" w:bidi="hi-IN"/>
        </w:rPr>
        <w:t xml:space="preserve">овлетворительно» </w:t>
      </w:r>
      <w:r w:rsidRPr="00BD54B9">
        <w:rPr>
          <w:rFonts w:eastAsia="SimSun" w:cs="Mangal"/>
          <w:kern w:val="1"/>
          <w:sz w:val="28"/>
          <w:szCs w:val="28"/>
          <w:lang w:eastAsia="hi-IN" w:bidi="hi-IN"/>
        </w:rPr>
        <w:t xml:space="preserve"> оценивается:</w:t>
      </w:r>
    </w:p>
    <w:p w:rsidR="00C73591" w:rsidRPr="00BD54B9" w:rsidRDefault="00C73591" w:rsidP="00C73591">
      <w:pPr>
        <w:widowControl w:val="0"/>
        <w:suppressAutoHyphens/>
        <w:spacing w:line="360" w:lineRule="auto"/>
        <w:ind w:firstLine="709"/>
        <w:contextualSpacing/>
        <w:jc w:val="both"/>
        <w:rPr>
          <w:rFonts w:eastAsia="SimSun" w:cs="Mangal"/>
          <w:kern w:val="1"/>
          <w:sz w:val="28"/>
          <w:szCs w:val="28"/>
          <w:lang w:eastAsia="hi-IN" w:bidi="hi-IN"/>
        </w:rPr>
      </w:pPr>
      <w:r w:rsidRPr="00BD54B9">
        <w:rPr>
          <w:rFonts w:eastAsia="SimSun" w:cs="Mangal"/>
          <w:kern w:val="1"/>
          <w:sz w:val="28"/>
          <w:szCs w:val="28"/>
          <w:lang w:eastAsia="hi-IN" w:bidi="hi-IN"/>
        </w:rPr>
        <w:t>– ограниченное количество выступлений;</w:t>
      </w:r>
    </w:p>
    <w:p w:rsidR="00C73591" w:rsidRPr="00BD54B9" w:rsidRDefault="00C73591" w:rsidP="00C73591">
      <w:pPr>
        <w:widowControl w:val="0"/>
        <w:suppressAutoHyphens/>
        <w:spacing w:line="360" w:lineRule="auto"/>
        <w:ind w:firstLine="709"/>
        <w:contextualSpacing/>
        <w:jc w:val="both"/>
        <w:rPr>
          <w:rFonts w:eastAsia="SimSun" w:cs="Mangal"/>
          <w:kern w:val="1"/>
          <w:sz w:val="28"/>
          <w:szCs w:val="28"/>
          <w:lang w:eastAsia="hi-IN" w:bidi="hi-IN"/>
        </w:rPr>
      </w:pPr>
      <w:r w:rsidRPr="00BD54B9">
        <w:rPr>
          <w:rFonts w:eastAsia="SimSun" w:cs="Mangal"/>
          <w:kern w:val="1"/>
          <w:sz w:val="28"/>
          <w:szCs w:val="28"/>
          <w:lang w:eastAsia="hi-IN" w:bidi="hi-IN"/>
        </w:rPr>
        <w:t>– качество выступлений, в котором явно видны погрешности технического или содержательного плана при освоении основных профессиональных задач;</w:t>
      </w:r>
    </w:p>
    <w:p w:rsidR="00C73591" w:rsidRPr="00BD54B9" w:rsidRDefault="00C73591" w:rsidP="00C73591">
      <w:pPr>
        <w:widowControl w:val="0"/>
        <w:suppressAutoHyphens/>
        <w:spacing w:line="360" w:lineRule="auto"/>
        <w:ind w:firstLine="709"/>
        <w:contextualSpacing/>
        <w:jc w:val="both"/>
        <w:rPr>
          <w:rFonts w:eastAsia="SimSun" w:cs="Mangal"/>
          <w:kern w:val="1"/>
          <w:sz w:val="28"/>
          <w:szCs w:val="28"/>
          <w:lang w:eastAsia="hi-IN" w:bidi="hi-IN"/>
        </w:rPr>
      </w:pPr>
      <w:r w:rsidRPr="00BD54B9">
        <w:rPr>
          <w:rFonts w:eastAsia="SimSun" w:cs="Mangal"/>
          <w:kern w:val="1"/>
          <w:sz w:val="28"/>
          <w:szCs w:val="28"/>
          <w:lang w:eastAsia="hi-IN" w:bidi="hi-IN"/>
        </w:rPr>
        <w:t>– положительный отзыв руководителей практики.</w:t>
      </w:r>
    </w:p>
    <w:p w:rsidR="00C73591" w:rsidRPr="00BD54B9" w:rsidRDefault="00C73591" w:rsidP="00C73591">
      <w:pPr>
        <w:pStyle w:val="a3"/>
        <w:spacing w:line="360" w:lineRule="auto"/>
        <w:ind w:firstLine="709"/>
        <w:rPr>
          <w:sz w:val="28"/>
          <w:szCs w:val="28"/>
        </w:rPr>
      </w:pPr>
      <w:r w:rsidRPr="00BD54B9">
        <w:rPr>
          <w:rFonts w:eastAsia="SimSun" w:cs="Mangal"/>
          <w:kern w:val="1"/>
          <w:sz w:val="28"/>
          <w:szCs w:val="28"/>
          <w:lang w:eastAsia="hi-IN" w:bidi="hi-IN"/>
        </w:rPr>
        <w:lastRenderedPageBreak/>
        <w:t xml:space="preserve">Недостаточное количество выступлений, а также наличие выступлений, в которых не проявлены вышеперечисленные качества, оценивается как </w:t>
      </w:r>
      <w:r w:rsidRPr="00BD54B9">
        <w:rPr>
          <w:rFonts w:eastAsia="SimSun" w:cs="Mangal"/>
          <w:b/>
          <w:kern w:val="1"/>
          <w:sz w:val="28"/>
          <w:szCs w:val="28"/>
          <w:lang w:eastAsia="hi-IN" w:bidi="hi-IN"/>
        </w:rPr>
        <w:t>неудовлетворительное</w:t>
      </w:r>
      <w:r w:rsidRPr="00BD54B9">
        <w:rPr>
          <w:rFonts w:eastAsia="SimSun" w:cs="Mangal"/>
          <w:kern w:val="1"/>
          <w:sz w:val="28"/>
          <w:szCs w:val="28"/>
          <w:lang w:eastAsia="hi-IN" w:bidi="hi-IN"/>
        </w:rPr>
        <w:t>.</w:t>
      </w:r>
    </w:p>
    <w:p w:rsidR="00C73591" w:rsidRDefault="00C73591" w:rsidP="00C73591">
      <w:pPr>
        <w:tabs>
          <w:tab w:val="left" w:pos="289"/>
        </w:tabs>
        <w:spacing w:line="360" w:lineRule="auto"/>
        <w:ind w:firstLine="709"/>
        <w:jc w:val="center"/>
        <w:rPr>
          <w:b/>
          <w:sz w:val="28"/>
          <w:szCs w:val="28"/>
        </w:rPr>
      </w:pPr>
    </w:p>
    <w:p w:rsidR="00C73591" w:rsidRPr="008B201F" w:rsidRDefault="00C73591" w:rsidP="00C73591">
      <w:pPr>
        <w:tabs>
          <w:tab w:val="left" w:pos="289"/>
        </w:tabs>
        <w:spacing w:line="360" w:lineRule="auto"/>
        <w:ind w:firstLine="709"/>
        <w:jc w:val="center"/>
        <w:rPr>
          <w:b/>
          <w:sz w:val="28"/>
          <w:szCs w:val="28"/>
        </w:rPr>
      </w:pPr>
      <w:r w:rsidRPr="008B201F">
        <w:rPr>
          <w:b/>
          <w:sz w:val="28"/>
          <w:szCs w:val="28"/>
        </w:rPr>
        <w:t>6. Материально-техническое обеспечение дисциплины</w:t>
      </w:r>
    </w:p>
    <w:p w:rsidR="00C73591" w:rsidRDefault="00C73591" w:rsidP="00C73591">
      <w:pPr>
        <w:pStyle w:val="a3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Аудитория №17 (для проведения индивидуальных занятий, консультаций, текущего контроля, промежуточной аттестации). Пианино «</w:t>
      </w:r>
      <w:r>
        <w:rPr>
          <w:sz w:val="28"/>
          <w:szCs w:val="28"/>
          <w:lang w:val="en-US"/>
        </w:rPr>
        <w:t>Essex</w:t>
      </w:r>
      <w:r>
        <w:rPr>
          <w:sz w:val="28"/>
          <w:szCs w:val="28"/>
        </w:rPr>
        <w:t xml:space="preserve">» - 1 шт., шкаф для документов – 1 шт., стул – 1 шт., стол – 1 шт., пульт – 2 шт., банкетка – 1 шт. </w:t>
      </w:r>
    </w:p>
    <w:p w:rsidR="00C73591" w:rsidRDefault="00C73591" w:rsidP="00C73591">
      <w:pPr>
        <w:pStyle w:val="a3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Аудитория №18 (для проведения индивидуальных занятий, консультаций, текущего контроля, промежуточной аттестации). Стол – 1 шт., стул – 2 шт., банкетка – 3 шт., пульт – 2 шт., шкаф – 7 шт.</w:t>
      </w:r>
    </w:p>
    <w:p w:rsidR="00C73591" w:rsidRDefault="00C73591" w:rsidP="00C73591">
      <w:pPr>
        <w:pStyle w:val="a3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Аудитория №28 (для проведения индивидуальных занятий, консультаций, текущего контроля, промежуточной аттестации). Пианино “</w:t>
      </w:r>
      <w:r>
        <w:rPr>
          <w:sz w:val="28"/>
          <w:szCs w:val="28"/>
          <w:lang w:val="en-US"/>
        </w:rPr>
        <w:t>Essex</w:t>
      </w:r>
      <w:r>
        <w:rPr>
          <w:sz w:val="28"/>
          <w:szCs w:val="28"/>
        </w:rPr>
        <w:t>”- 1шт., стул – 5 шт., шкаф для документов – 1шт., стол – 1шт., пульт – 1шт.</w:t>
      </w:r>
    </w:p>
    <w:p w:rsidR="00C73591" w:rsidRDefault="00C73591" w:rsidP="00C73591">
      <w:pPr>
        <w:pStyle w:val="a3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Аудитория №29 (для проведения индивидуальных занятий, консультаций, текущего контроля, промежуточной аттестации). Пианино «Вейнбах» - 1шт., Пианино «</w:t>
      </w:r>
      <w:r>
        <w:rPr>
          <w:sz w:val="28"/>
          <w:szCs w:val="28"/>
          <w:lang w:val="en-US"/>
        </w:rPr>
        <w:t>Essex</w:t>
      </w:r>
      <w:r>
        <w:rPr>
          <w:sz w:val="28"/>
          <w:szCs w:val="28"/>
        </w:rPr>
        <w:t>» - 1шт., стул – 5 шт., стол – 3 шт., шкаф для документов – 1шт., банкетка – 2шт., пульт – 2шт.</w:t>
      </w:r>
    </w:p>
    <w:p w:rsidR="00C73591" w:rsidRDefault="00C73591" w:rsidP="00C73591">
      <w:pPr>
        <w:pStyle w:val="a3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Аудитория №48 (для проведения индивидуальных занятий, консультаций, текущего контроля, промежуточной аттестации). Рояль «Блютнер» - 1шт., Рояль «Август Фестер» - 1шт., стул – 3шт., стол – 4 шт., пульт – 4шт., стенд информационный – 1шт., банкетка – 1шт., телевизор – 1шт., </w:t>
      </w:r>
      <w:r>
        <w:rPr>
          <w:sz w:val="28"/>
          <w:szCs w:val="28"/>
          <w:lang w:val="en-US"/>
        </w:rPr>
        <w:t>DVD</w:t>
      </w:r>
      <w:r>
        <w:rPr>
          <w:sz w:val="28"/>
          <w:szCs w:val="28"/>
        </w:rPr>
        <w:t xml:space="preserve"> плеер – 1шт.</w:t>
      </w:r>
    </w:p>
    <w:p w:rsidR="00C73591" w:rsidRDefault="00C73591" w:rsidP="00C73591">
      <w:pPr>
        <w:tabs>
          <w:tab w:val="left" w:pos="194"/>
        </w:tabs>
        <w:spacing w:line="360" w:lineRule="auto"/>
        <w:ind w:firstLine="709"/>
        <w:jc w:val="both"/>
        <w:rPr>
          <w:rFonts w:eastAsia="MS Mincho"/>
          <w:bCs/>
          <w:sz w:val="28"/>
          <w:szCs w:val="28"/>
        </w:rPr>
      </w:pPr>
      <w:r>
        <w:rPr>
          <w:sz w:val="28"/>
          <w:szCs w:val="28"/>
        </w:rPr>
        <w:t xml:space="preserve">Большой зал (300 мест) (для проведения мелкогрупповых занятий и консультаций, текущего контроля и промежуточной аттестации, самостоятельной работы). </w:t>
      </w:r>
      <w:r>
        <w:rPr>
          <w:rFonts w:eastAsia="MS Mincho"/>
          <w:bCs/>
          <w:sz w:val="28"/>
          <w:szCs w:val="28"/>
        </w:rPr>
        <w:t xml:space="preserve">Концертные рояли </w:t>
      </w:r>
      <w:r>
        <w:rPr>
          <w:rFonts w:eastAsia="MS Mincho"/>
          <w:bCs/>
          <w:sz w:val="28"/>
          <w:szCs w:val="28"/>
          <w:lang w:val="en-US"/>
        </w:rPr>
        <w:t>Steinway</w:t>
      </w:r>
      <w:r>
        <w:rPr>
          <w:rFonts w:eastAsia="MS Mincho"/>
          <w:bCs/>
          <w:sz w:val="28"/>
          <w:szCs w:val="28"/>
        </w:rPr>
        <w:t xml:space="preserve"> – 2 шт.</w:t>
      </w:r>
    </w:p>
    <w:p w:rsidR="00C73591" w:rsidRDefault="00C73591" w:rsidP="00C73591">
      <w:pPr>
        <w:tabs>
          <w:tab w:val="left" w:pos="19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Малый зал (98 мест) (для проведения мелкогрупповых занятий и консультаций, текущего контроля и промежуточной. концертные рояли 2 шт. -  </w:t>
      </w:r>
      <w:r>
        <w:rPr>
          <w:sz w:val="28"/>
          <w:szCs w:val="28"/>
          <w:lang w:val="en-US"/>
        </w:rPr>
        <w:t>Boston</w:t>
      </w:r>
      <w:r>
        <w:rPr>
          <w:sz w:val="28"/>
          <w:szCs w:val="28"/>
        </w:rPr>
        <w:t xml:space="preserve">, пианино </w:t>
      </w:r>
      <w:r>
        <w:rPr>
          <w:sz w:val="28"/>
          <w:szCs w:val="28"/>
          <w:lang w:val="en-US"/>
        </w:rPr>
        <w:t>Essex</w:t>
      </w:r>
      <w:r>
        <w:rPr>
          <w:sz w:val="28"/>
          <w:szCs w:val="28"/>
        </w:rPr>
        <w:t>.</w:t>
      </w:r>
    </w:p>
    <w:p w:rsidR="00C73591" w:rsidRDefault="00C73591" w:rsidP="00C73591">
      <w:pPr>
        <w:pStyle w:val="a3"/>
        <w:spacing w:line="360" w:lineRule="auto"/>
        <w:jc w:val="center"/>
        <w:rPr>
          <w:b/>
          <w:bCs/>
          <w:sz w:val="28"/>
          <w:szCs w:val="28"/>
        </w:rPr>
      </w:pPr>
    </w:p>
    <w:p w:rsidR="00C73591" w:rsidRPr="008B201F" w:rsidRDefault="00C73591" w:rsidP="00C73591">
      <w:pPr>
        <w:pStyle w:val="a3"/>
        <w:spacing w:line="360" w:lineRule="auto"/>
        <w:jc w:val="center"/>
        <w:rPr>
          <w:b/>
          <w:bCs/>
          <w:sz w:val="28"/>
          <w:szCs w:val="28"/>
        </w:rPr>
      </w:pPr>
      <w:r w:rsidRPr="008B201F">
        <w:rPr>
          <w:b/>
          <w:bCs/>
          <w:sz w:val="28"/>
          <w:szCs w:val="28"/>
        </w:rPr>
        <w:t>7. Учебно-методическое и информационное обеспечение дисциплины</w:t>
      </w:r>
    </w:p>
    <w:p w:rsidR="00C73591" w:rsidRPr="008B201F" w:rsidRDefault="00C73591" w:rsidP="00C73591">
      <w:pPr>
        <w:pStyle w:val="a3"/>
        <w:spacing w:line="360" w:lineRule="auto"/>
        <w:jc w:val="center"/>
        <w:rPr>
          <w:sz w:val="28"/>
          <w:szCs w:val="28"/>
          <w:u w:val="single"/>
        </w:rPr>
      </w:pPr>
      <w:r w:rsidRPr="008B201F">
        <w:rPr>
          <w:sz w:val="28"/>
          <w:szCs w:val="28"/>
          <w:u w:val="single"/>
        </w:rPr>
        <w:t>Основная</w:t>
      </w:r>
      <w:r>
        <w:rPr>
          <w:sz w:val="28"/>
          <w:szCs w:val="28"/>
          <w:u w:val="single"/>
        </w:rPr>
        <w:t>:</w:t>
      </w:r>
    </w:p>
    <w:p w:rsidR="00D61B34" w:rsidRPr="00C73591" w:rsidRDefault="00D61B34" w:rsidP="00C73591">
      <w:pPr>
        <w:numPr>
          <w:ilvl w:val="0"/>
          <w:numId w:val="4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C73591">
        <w:rPr>
          <w:i/>
          <w:sz w:val="28"/>
          <w:szCs w:val="28"/>
        </w:rPr>
        <w:t>Люси, М.</w:t>
      </w:r>
      <w:r w:rsidRPr="00C73591">
        <w:rPr>
          <w:sz w:val="28"/>
          <w:szCs w:val="28"/>
        </w:rPr>
        <w:t xml:space="preserve">   Теория музыкального выражения [Текст] : акценты, оттенки и темпы в музыке вокальной и инструментальной / М. Люси ; Пер. с фр. В.А. Чечотт. - Изд-е стереотип. - М. : Либроком, 2014. - 168 с. - (Музыка: искусство, наука, мастерство). - ISBN 978-5-397-04278-9 : 230-48.</w:t>
      </w:r>
    </w:p>
    <w:p w:rsidR="00D61B34" w:rsidRPr="00C73591" w:rsidRDefault="00D61B34" w:rsidP="00C73591">
      <w:pPr>
        <w:numPr>
          <w:ilvl w:val="0"/>
          <w:numId w:val="4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C73591">
        <w:rPr>
          <w:i/>
          <w:sz w:val="28"/>
          <w:szCs w:val="28"/>
        </w:rPr>
        <w:t>Майстер, Х.</w:t>
      </w:r>
      <w:r w:rsidRPr="00C73591">
        <w:rPr>
          <w:sz w:val="28"/>
          <w:szCs w:val="28"/>
        </w:rPr>
        <w:t xml:space="preserve">   Музыкальная риторика: ключ к интерпретации произведений И.С. Баха [Текст] / Х. Майстер. - М. : Классика-XXI, 2013. - 112 с. - (Искусство интерпретации). - ISBN 978-5-89817-368-5 : 205-53.</w:t>
      </w:r>
    </w:p>
    <w:p w:rsidR="00D61B34" w:rsidRPr="00C73591" w:rsidRDefault="00D61B34" w:rsidP="00C73591">
      <w:pPr>
        <w:numPr>
          <w:ilvl w:val="0"/>
          <w:numId w:val="4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C73591">
        <w:rPr>
          <w:sz w:val="28"/>
          <w:szCs w:val="28"/>
        </w:rPr>
        <w:t>Проблемы художественной интерпретации [Текст]: Материалы Всероссийской научной конференции 27-28 ноября 2007 года / Сост и отв.ред. И.С.Стогний; РАМ им.Гнесиных. – Москва: Изд-е РАМ им. Гнесиных, 2010. – 180 с.</w:t>
      </w:r>
    </w:p>
    <w:p w:rsidR="00D61B34" w:rsidRPr="00C73591" w:rsidRDefault="00D61B34" w:rsidP="00C73591">
      <w:pPr>
        <w:numPr>
          <w:ilvl w:val="0"/>
          <w:numId w:val="4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C73591">
        <w:rPr>
          <w:sz w:val="28"/>
          <w:szCs w:val="28"/>
        </w:rPr>
        <w:t>Проблемы художественной интерпретации [Текст]: Материалы Всероссийской научной конференции 9-10 апреля 2009 года / Сост и отв.ред. И.С.Стогний; РАМ им.Гнесиных. – Москва: Изд-е РАМ им. Гнесиных, 2010. – 400 с.</w:t>
      </w:r>
    </w:p>
    <w:p w:rsidR="00D61B34" w:rsidRPr="00C73591" w:rsidRDefault="00D61B34" w:rsidP="00C73591">
      <w:pPr>
        <w:numPr>
          <w:ilvl w:val="0"/>
          <w:numId w:val="4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C73591">
        <w:rPr>
          <w:i/>
          <w:sz w:val="28"/>
          <w:szCs w:val="28"/>
        </w:rPr>
        <w:t>Бычков, В.В.</w:t>
      </w:r>
      <w:r w:rsidRPr="00C73591">
        <w:rPr>
          <w:sz w:val="28"/>
          <w:szCs w:val="28"/>
        </w:rPr>
        <w:t xml:space="preserve">   История отечественной баянной и зарубежной аккордеонной музыки [Текст] / В. В. Бычков. - М. : Композитор, 2012. - 160 с. : нот. - ISBN 978-5-4254-0052-9 : 442-68.</w:t>
      </w:r>
    </w:p>
    <w:p w:rsidR="00D61B34" w:rsidRPr="00C73591" w:rsidRDefault="00D61B34" w:rsidP="00C73591">
      <w:pPr>
        <w:numPr>
          <w:ilvl w:val="0"/>
          <w:numId w:val="4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C73591">
        <w:rPr>
          <w:sz w:val="28"/>
          <w:szCs w:val="28"/>
        </w:rPr>
        <w:t>Вопросы современного баянного и аккордеонного искусства [Текст] : сборник трудов / Сост. Ф.Липс, М.Имханицкий. - М. : Изд-во РАМ им. Гнесиных, 2010. - 256 с. - (. Вып. 178). - 250-00.</w:t>
      </w:r>
    </w:p>
    <w:p w:rsidR="00D61B34" w:rsidRPr="00C73591" w:rsidRDefault="00D61B34" w:rsidP="00C73591">
      <w:pPr>
        <w:numPr>
          <w:ilvl w:val="0"/>
          <w:numId w:val="4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C73591">
        <w:rPr>
          <w:i/>
          <w:sz w:val="28"/>
          <w:szCs w:val="28"/>
        </w:rPr>
        <w:t xml:space="preserve">Галактионов, В.М. </w:t>
      </w:r>
      <w:r w:rsidRPr="00C73591">
        <w:rPr>
          <w:sz w:val="28"/>
          <w:szCs w:val="28"/>
        </w:rPr>
        <w:t xml:space="preserve"> Паницкий, или Вечное движение [Текст] / В.М. Галактионов; отв. ред. В.В. Грачев. – Саратов, 2011. – 164 с.</w:t>
      </w:r>
    </w:p>
    <w:p w:rsidR="00D61B34" w:rsidRPr="00C73591" w:rsidRDefault="00D61B34" w:rsidP="00C73591">
      <w:pPr>
        <w:numPr>
          <w:ilvl w:val="0"/>
          <w:numId w:val="4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C73591">
        <w:rPr>
          <w:i/>
          <w:sz w:val="28"/>
          <w:szCs w:val="28"/>
        </w:rPr>
        <w:lastRenderedPageBreak/>
        <w:t>Лебедев, А.Е.</w:t>
      </w:r>
      <w:r w:rsidRPr="00C73591">
        <w:rPr>
          <w:sz w:val="28"/>
          <w:szCs w:val="28"/>
        </w:rPr>
        <w:t xml:space="preserve">   Жанр концерта для баяна с оркестром в отечественной музыке [Текст] : монография / А. Е. Лебедев. - Саратов : Изд-во СГК им. Л.В. Собинова, 2013. - 530 с. - ISBN 978-5-94841-151-4.</w:t>
      </w:r>
    </w:p>
    <w:p w:rsidR="00D61B34" w:rsidRPr="00C73591" w:rsidRDefault="00D61B34" w:rsidP="00C73591">
      <w:pPr>
        <w:numPr>
          <w:ilvl w:val="0"/>
          <w:numId w:val="4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C73591">
        <w:rPr>
          <w:i/>
          <w:sz w:val="28"/>
          <w:szCs w:val="28"/>
        </w:rPr>
        <w:t>Лебедев, А.Е.</w:t>
      </w:r>
      <w:r w:rsidRPr="00C73591">
        <w:rPr>
          <w:sz w:val="28"/>
          <w:szCs w:val="28"/>
        </w:rPr>
        <w:t xml:space="preserve"> Игра и исполнительская интерпретация [Текст] : на материале концертов для баяна с оркестром / А.Е. Лебедев. – Саратов: Изд-во Саратовской консерватории им. Л.В. Собинова, 2010. – 124 с.</w:t>
      </w:r>
    </w:p>
    <w:p w:rsidR="00D61B34" w:rsidRPr="00C73591" w:rsidRDefault="00D61B34" w:rsidP="00C73591">
      <w:pPr>
        <w:numPr>
          <w:ilvl w:val="0"/>
          <w:numId w:val="4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C73591">
        <w:rPr>
          <w:i/>
          <w:sz w:val="28"/>
          <w:szCs w:val="28"/>
        </w:rPr>
        <w:t>Липс, Ф.Р.</w:t>
      </w:r>
      <w:r w:rsidRPr="00C73591">
        <w:rPr>
          <w:sz w:val="28"/>
          <w:szCs w:val="28"/>
        </w:rPr>
        <w:t xml:space="preserve">   Искусство игры на баяне [Текст] : Методическое пособие для педагогов ДМШ, учащихся ССМШ, музучилищ, вузов / Ф. Р. Липс. - М. : Музыка, 2011. - 144 с. : нот. - ISBN 978-5-7140-1229-7 : 281-73.</w:t>
      </w:r>
    </w:p>
    <w:p w:rsidR="00D61B34" w:rsidRPr="00C73591" w:rsidRDefault="00D61B34" w:rsidP="00C73591">
      <w:pPr>
        <w:numPr>
          <w:ilvl w:val="0"/>
          <w:numId w:val="4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C73591">
        <w:rPr>
          <w:i/>
          <w:sz w:val="28"/>
          <w:szCs w:val="28"/>
        </w:rPr>
        <w:t>Михайлова, А.А.</w:t>
      </w:r>
      <w:r w:rsidRPr="00C73591">
        <w:rPr>
          <w:sz w:val="28"/>
          <w:szCs w:val="28"/>
        </w:rPr>
        <w:t xml:space="preserve"> Фольклорные и неофольклорные стилевые тенденции в музыке отечественных композиторов для баяна [Текст] / А.А. Михайлова. – Москва: Композитора, 2010. – 136 с.</w:t>
      </w:r>
    </w:p>
    <w:p w:rsidR="00D61B34" w:rsidRPr="00C73591" w:rsidRDefault="00D61B34" w:rsidP="00C73591">
      <w:pPr>
        <w:numPr>
          <w:ilvl w:val="0"/>
          <w:numId w:val="4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C73591">
        <w:rPr>
          <w:sz w:val="28"/>
          <w:szCs w:val="28"/>
        </w:rPr>
        <w:t>Пётр Алексеевич Белик. К 40-летию творческой и педагогической деятельности в АГК [Текст] : буклет / Сост. П.А. Белик. - Астрахань, 2012. - 40 с.</w:t>
      </w:r>
    </w:p>
    <w:p w:rsidR="00D61B34" w:rsidRPr="00C73591" w:rsidRDefault="00D61B34" w:rsidP="00C73591">
      <w:pPr>
        <w:numPr>
          <w:ilvl w:val="0"/>
          <w:numId w:val="4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C73591">
        <w:rPr>
          <w:i/>
          <w:sz w:val="28"/>
          <w:szCs w:val="28"/>
        </w:rPr>
        <w:t>Ушенин, В.В.</w:t>
      </w:r>
      <w:r w:rsidRPr="00C73591">
        <w:rPr>
          <w:sz w:val="28"/>
          <w:szCs w:val="28"/>
        </w:rPr>
        <w:t xml:space="preserve">   Совершенствование исполнительского мастерства баяниста [Текст] : учебное пособие / В. В. Ушенин. - Ростов-на-Дону : Изд-во РГК им. С.В. Рахманинова, 2013. - 102 с. - ISBN 978-5-93365-056-0 : 172-40.</w:t>
      </w:r>
    </w:p>
    <w:p w:rsidR="00D61B34" w:rsidRPr="00C73591" w:rsidRDefault="00D61B34" w:rsidP="00C73591">
      <w:pPr>
        <w:pStyle w:val="a3"/>
        <w:spacing w:line="360" w:lineRule="auto"/>
        <w:ind w:firstLine="709"/>
        <w:jc w:val="center"/>
        <w:rPr>
          <w:sz w:val="28"/>
          <w:szCs w:val="28"/>
          <w:u w:val="single"/>
        </w:rPr>
      </w:pPr>
      <w:r w:rsidRPr="00C73591">
        <w:rPr>
          <w:sz w:val="28"/>
          <w:szCs w:val="28"/>
          <w:u w:val="single"/>
        </w:rPr>
        <w:t>Дополнительная:</w:t>
      </w:r>
    </w:p>
    <w:p w:rsidR="00D61B34" w:rsidRPr="00C73591" w:rsidRDefault="00D61B34" w:rsidP="00C73591">
      <w:pPr>
        <w:numPr>
          <w:ilvl w:val="0"/>
          <w:numId w:val="4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C73591">
        <w:rPr>
          <w:i/>
          <w:sz w:val="28"/>
          <w:szCs w:val="28"/>
        </w:rPr>
        <w:t xml:space="preserve">Андрюшенков, Г.И.  </w:t>
      </w:r>
      <w:r w:rsidRPr="00C73591">
        <w:rPr>
          <w:sz w:val="28"/>
          <w:szCs w:val="28"/>
        </w:rPr>
        <w:t xml:space="preserve"> Становление и развитие методики обучения игре на струнных русских народных инструментах: гусли, домра, балалайка, гитара [Текст] : учебное пособие / Г. И. Андрюшенков. - СПб. : Композитор, 2011. - 152 с. - ISBN 978-5-94708-143-5 : 284-58.</w:t>
      </w:r>
    </w:p>
    <w:p w:rsidR="00D61B34" w:rsidRPr="00C73591" w:rsidRDefault="00D61B34" w:rsidP="00C73591">
      <w:pPr>
        <w:numPr>
          <w:ilvl w:val="0"/>
          <w:numId w:val="4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C73591">
        <w:rPr>
          <w:i/>
          <w:sz w:val="28"/>
          <w:szCs w:val="28"/>
        </w:rPr>
        <w:t>Белик, П.А.</w:t>
      </w:r>
      <w:r w:rsidRPr="00C73591">
        <w:rPr>
          <w:sz w:val="28"/>
          <w:szCs w:val="28"/>
        </w:rPr>
        <w:t xml:space="preserve">   Исполнительство на народном инструменте [Текст] : Методические рекомендации для студентов специальности: 073500.62 (бакалавриат) "Дирижирование оркестром народных инструментов" / П. А. Белик. - Астрахань : Изд-во Астраханской государственной консерватории, 2014. - 48 с.</w:t>
      </w:r>
    </w:p>
    <w:p w:rsidR="00D61B34" w:rsidRPr="00C73591" w:rsidRDefault="00D61B34" w:rsidP="00C73591">
      <w:pPr>
        <w:numPr>
          <w:ilvl w:val="0"/>
          <w:numId w:val="4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C73591">
        <w:rPr>
          <w:i/>
          <w:sz w:val="28"/>
          <w:szCs w:val="28"/>
        </w:rPr>
        <w:t>Белик, П.А.</w:t>
      </w:r>
      <w:r w:rsidRPr="00C73591">
        <w:rPr>
          <w:sz w:val="28"/>
          <w:szCs w:val="28"/>
        </w:rPr>
        <w:t xml:space="preserve">   История исполнительских стилей [Текст] : Методические рекомендации для студентов специальности: 073201 </w:t>
      </w:r>
      <w:r w:rsidRPr="00C73591">
        <w:rPr>
          <w:sz w:val="28"/>
          <w:szCs w:val="28"/>
        </w:rPr>
        <w:lastRenderedPageBreak/>
        <w:t>(специалитет) "Концертные народные инструменты" / П. А. Белик. - Астрахань : Изд-во Астраханской государственной консерватории, 2014. - 36 с.</w:t>
      </w:r>
    </w:p>
    <w:p w:rsidR="00D61B34" w:rsidRPr="00C73591" w:rsidRDefault="00D61B34" w:rsidP="00C73591">
      <w:pPr>
        <w:numPr>
          <w:ilvl w:val="0"/>
          <w:numId w:val="4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C73591">
        <w:rPr>
          <w:i/>
          <w:sz w:val="28"/>
          <w:szCs w:val="28"/>
        </w:rPr>
        <w:t>Белик, П.А.</w:t>
      </w:r>
      <w:r w:rsidRPr="00C73591">
        <w:rPr>
          <w:sz w:val="28"/>
          <w:szCs w:val="28"/>
        </w:rPr>
        <w:t xml:space="preserve">   Чтение партитур [Текст] : Методические рекомендации для студентов специальности: 070101 (050900) "Инструментальное исполнительство. Оркестровые народные инструменты" / П. А. Белик. - Астрахань : Изд-во Астраханской государственной консерватории, 2014. - 28</w:t>
      </w:r>
    </w:p>
    <w:p w:rsidR="00D61B34" w:rsidRPr="00C73591" w:rsidRDefault="00D61B34" w:rsidP="00C73591">
      <w:pPr>
        <w:numPr>
          <w:ilvl w:val="0"/>
          <w:numId w:val="4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C73591">
        <w:rPr>
          <w:sz w:val="28"/>
          <w:szCs w:val="28"/>
        </w:rPr>
        <w:t>Второй открытый международный конкурс исполнителей на русских народных и инациональных инструментах "Каспийская волна" 20 - 25 ноября 2015 года [Текст] : Буклет. - Астрахань : Издательство Астраханской государственной консерватории, 2015. - 32 с.</w:t>
      </w:r>
    </w:p>
    <w:p w:rsidR="00D61B34" w:rsidRPr="00C73591" w:rsidRDefault="00D61B34" w:rsidP="00C73591">
      <w:pPr>
        <w:numPr>
          <w:ilvl w:val="0"/>
          <w:numId w:val="4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C73591">
        <w:rPr>
          <w:sz w:val="28"/>
          <w:szCs w:val="28"/>
        </w:rPr>
        <w:t>Приношение кафедре народных инструментов [Текст] : Сборник статей / Ред.-сост. Г.И. Андрюшенков. - СПб. : Изд-во СПбГУКИ, 2013. - 140 с. - ISBN 978-5-94708-140-4.</w:t>
      </w:r>
    </w:p>
    <w:p w:rsidR="00D61B34" w:rsidRPr="00C73591" w:rsidRDefault="00D61B34" w:rsidP="00C73591">
      <w:pPr>
        <w:spacing w:line="360" w:lineRule="auto"/>
        <w:ind w:firstLine="709"/>
        <w:jc w:val="center"/>
        <w:rPr>
          <w:b/>
          <w:sz w:val="28"/>
          <w:szCs w:val="28"/>
          <w:u w:val="single"/>
        </w:rPr>
      </w:pPr>
      <w:r w:rsidRPr="00C73591">
        <w:rPr>
          <w:b/>
          <w:sz w:val="28"/>
          <w:szCs w:val="28"/>
          <w:u w:val="single"/>
        </w:rPr>
        <w:t>Электронно-библиотечная система «Лань»</w:t>
      </w:r>
    </w:p>
    <w:p w:rsidR="00D61B34" w:rsidRPr="00C73591" w:rsidRDefault="00D61B34" w:rsidP="00C73591">
      <w:pPr>
        <w:numPr>
          <w:ilvl w:val="0"/>
          <w:numId w:val="46"/>
        </w:numPr>
        <w:spacing w:line="360" w:lineRule="auto"/>
        <w:ind w:left="0" w:firstLine="709"/>
        <w:jc w:val="both"/>
        <w:rPr>
          <w:color w:val="111111"/>
          <w:sz w:val="28"/>
          <w:szCs w:val="28"/>
          <w:shd w:val="clear" w:color="auto" w:fill="FFFFFF"/>
        </w:rPr>
      </w:pPr>
      <w:r w:rsidRPr="00C73591">
        <w:rPr>
          <w:color w:val="111111"/>
          <w:sz w:val="28"/>
          <w:szCs w:val="28"/>
          <w:shd w:val="clear" w:color="auto" w:fill="FFFFFF"/>
        </w:rPr>
        <w:t>Лихачев, Я.Ю. Программа по баяну и аккордеону. Современная развивающая методика обучения [Электронный ресурс] / Я.Ю. Лихачев. — Электрон. дан. — Санкт-Петербург : Композитор, 2013. — 64 с. — Режим доступа: https://e.lanbook.com/book/10480. — Загл. с экрана.</w:t>
      </w:r>
    </w:p>
    <w:p w:rsidR="00D61B34" w:rsidRPr="00C73591" w:rsidRDefault="00D61B34" w:rsidP="00C73591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C73591">
        <w:rPr>
          <w:b/>
          <w:sz w:val="28"/>
          <w:szCs w:val="28"/>
        </w:rPr>
        <w:t>Музыка для народных инструментов (общие вопросы)</w:t>
      </w:r>
    </w:p>
    <w:p w:rsidR="00D61B34" w:rsidRPr="00C73591" w:rsidRDefault="00D61B34" w:rsidP="00C73591">
      <w:pPr>
        <w:numPr>
          <w:ilvl w:val="0"/>
          <w:numId w:val="47"/>
        </w:numPr>
        <w:spacing w:line="360" w:lineRule="auto"/>
        <w:ind w:left="0" w:firstLine="709"/>
        <w:jc w:val="both"/>
        <w:rPr>
          <w:color w:val="111111"/>
          <w:sz w:val="28"/>
          <w:szCs w:val="28"/>
          <w:shd w:val="clear" w:color="auto" w:fill="FFFFFF"/>
        </w:rPr>
      </w:pPr>
      <w:r w:rsidRPr="00C73591">
        <w:rPr>
          <w:color w:val="111111"/>
          <w:sz w:val="28"/>
          <w:szCs w:val="28"/>
          <w:shd w:val="clear" w:color="auto" w:fill="FFFFFF"/>
        </w:rPr>
        <w:t>Андрюшенков, Г.И. Русский народный инструментальный ансамбль. Методическое руководство для студентов музыкальных ВУЗов и руководителей-практиков [Электронный ресурс] : учебно-методическое пособие / Г.И. Андрюшенков. — Электрон. дан. — Санкт-Петербург : Композитор, 2015. — 164 с. — Режим доступа: https://e.lanbook.com/book/63278. — Загл. с экрана.</w:t>
      </w:r>
    </w:p>
    <w:p w:rsidR="00D61B34" w:rsidRPr="00C73591" w:rsidRDefault="00D61B34" w:rsidP="00C73591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C73591">
        <w:rPr>
          <w:b/>
          <w:sz w:val="28"/>
          <w:szCs w:val="28"/>
        </w:rPr>
        <w:t>Балалайка, домра</w:t>
      </w:r>
    </w:p>
    <w:p w:rsidR="00D61B34" w:rsidRPr="00C73591" w:rsidRDefault="00D61B34" w:rsidP="00C73591">
      <w:pPr>
        <w:numPr>
          <w:ilvl w:val="0"/>
          <w:numId w:val="48"/>
        </w:numPr>
        <w:spacing w:line="360" w:lineRule="auto"/>
        <w:ind w:left="0" w:firstLine="709"/>
        <w:jc w:val="both"/>
        <w:rPr>
          <w:color w:val="111111"/>
          <w:sz w:val="28"/>
          <w:szCs w:val="28"/>
          <w:shd w:val="clear" w:color="auto" w:fill="FFFFFF"/>
        </w:rPr>
      </w:pPr>
      <w:r w:rsidRPr="00C73591">
        <w:rPr>
          <w:color w:val="111111"/>
          <w:sz w:val="28"/>
          <w:szCs w:val="28"/>
          <w:shd w:val="clear" w:color="auto" w:fill="FFFFFF"/>
        </w:rPr>
        <w:t xml:space="preserve">Андрюшенков, Г.И. Маленькая школа-самоучитель игры на балалайке [Электронный ресурс] : самоучитель / Г.И. Андрюшенков. — </w:t>
      </w:r>
      <w:r w:rsidRPr="00C73591">
        <w:rPr>
          <w:color w:val="111111"/>
          <w:sz w:val="28"/>
          <w:szCs w:val="28"/>
          <w:shd w:val="clear" w:color="auto" w:fill="FFFFFF"/>
        </w:rPr>
        <w:lastRenderedPageBreak/>
        <w:t>Электрон. дан. — Санкт-Петербург : Композитор, 2010. — 56 с. — Режим доступа: https://e.lanbook.com/book/2896. — Загл. с экрана.</w:t>
      </w:r>
    </w:p>
    <w:p w:rsidR="00D61B34" w:rsidRPr="00C73591" w:rsidRDefault="00D61B34" w:rsidP="00C73591">
      <w:pPr>
        <w:numPr>
          <w:ilvl w:val="0"/>
          <w:numId w:val="48"/>
        </w:numPr>
        <w:spacing w:line="360" w:lineRule="auto"/>
        <w:ind w:left="0" w:firstLine="709"/>
        <w:jc w:val="both"/>
        <w:rPr>
          <w:color w:val="111111"/>
          <w:sz w:val="28"/>
          <w:szCs w:val="28"/>
          <w:shd w:val="clear" w:color="auto" w:fill="FFFFFF"/>
        </w:rPr>
      </w:pPr>
      <w:r w:rsidRPr="00C73591">
        <w:rPr>
          <w:color w:val="111111"/>
          <w:sz w:val="28"/>
          <w:szCs w:val="28"/>
          <w:shd w:val="clear" w:color="auto" w:fill="FFFFFF"/>
        </w:rPr>
        <w:t>Идрисова, И.В. Василий Васильевич Андреев. Жизнь и деятельность. Опыт биографии-хрестоматии [Электронный ресурс] : хрестоматия / И.В. Идрисова. — Электрон. дан. — Санкт-Петербург : Композитор, 2013. — 68 с. — Режим доступа: https://e.lanbook.com/book/10478. — Загл. с экрана.</w:t>
      </w:r>
    </w:p>
    <w:p w:rsidR="00C73591" w:rsidRDefault="00C73591" w:rsidP="00C73591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D61B34" w:rsidRPr="00C73591" w:rsidRDefault="00D61B34" w:rsidP="00C73591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C73591">
        <w:rPr>
          <w:b/>
          <w:sz w:val="28"/>
          <w:szCs w:val="28"/>
        </w:rPr>
        <w:t>Гитара</w:t>
      </w:r>
    </w:p>
    <w:p w:rsidR="00D61B34" w:rsidRPr="00C73591" w:rsidRDefault="00D61B34" w:rsidP="00C73591">
      <w:pPr>
        <w:numPr>
          <w:ilvl w:val="0"/>
          <w:numId w:val="49"/>
        </w:numPr>
        <w:spacing w:line="360" w:lineRule="auto"/>
        <w:ind w:left="0" w:firstLine="709"/>
        <w:jc w:val="both"/>
        <w:rPr>
          <w:color w:val="111111"/>
          <w:sz w:val="28"/>
          <w:szCs w:val="28"/>
          <w:shd w:val="clear" w:color="auto" w:fill="FFFFFF"/>
        </w:rPr>
      </w:pPr>
      <w:r w:rsidRPr="00C73591">
        <w:rPr>
          <w:color w:val="111111"/>
          <w:sz w:val="28"/>
          <w:szCs w:val="28"/>
          <w:shd w:val="clear" w:color="auto" w:fill="FFFFFF"/>
        </w:rPr>
        <w:t>Бровко, В.Л. Аккордовая техника для начинающих гитаристов. Популярное руководство [Электронный ресурс] : руководство / В.Л. Бровко. — Электрон. дан. — Санкт-Петербург : Лань, Планета музыки, 2008. — 40 с. — Режим доступа: https://e.lanbook.com/book/1989. — Загл. с экрана.</w:t>
      </w:r>
    </w:p>
    <w:p w:rsidR="00D61B34" w:rsidRPr="00C73591" w:rsidRDefault="00D61B34" w:rsidP="00C73591">
      <w:pPr>
        <w:numPr>
          <w:ilvl w:val="0"/>
          <w:numId w:val="49"/>
        </w:numPr>
        <w:spacing w:line="360" w:lineRule="auto"/>
        <w:ind w:left="0" w:firstLine="709"/>
        <w:jc w:val="both"/>
        <w:rPr>
          <w:color w:val="111111"/>
          <w:sz w:val="28"/>
          <w:szCs w:val="28"/>
          <w:shd w:val="clear" w:color="auto" w:fill="FFFFFF"/>
        </w:rPr>
      </w:pPr>
      <w:r w:rsidRPr="00C73591">
        <w:rPr>
          <w:color w:val="111111"/>
          <w:sz w:val="28"/>
          <w:szCs w:val="28"/>
          <w:shd w:val="clear" w:color="auto" w:fill="FFFFFF"/>
        </w:rPr>
        <w:t>Бровко, В.Л. Аккорды для шестиструнной гитары [Электронный ресурс] : справочник / В.Л. Бровко. — Электрон. дан. — Санкт-Петербург : Лань, Планета музыки, 2003. — 80 с. — Режим доступа: https://e.lanbook.com/book/1990. — Загл. с экрана.</w:t>
      </w:r>
    </w:p>
    <w:p w:rsidR="00D61B34" w:rsidRPr="00C73591" w:rsidRDefault="00D61B34" w:rsidP="00C73591">
      <w:pPr>
        <w:numPr>
          <w:ilvl w:val="0"/>
          <w:numId w:val="49"/>
        </w:numPr>
        <w:spacing w:line="360" w:lineRule="auto"/>
        <w:ind w:left="0" w:firstLine="709"/>
        <w:jc w:val="both"/>
        <w:rPr>
          <w:color w:val="111111"/>
          <w:sz w:val="28"/>
          <w:szCs w:val="28"/>
          <w:shd w:val="clear" w:color="auto" w:fill="FFFFFF"/>
        </w:rPr>
      </w:pPr>
      <w:r w:rsidRPr="00C73591">
        <w:rPr>
          <w:color w:val="111111"/>
          <w:sz w:val="28"/>
          <w:szCs w:val="28"/>
          <w:shd w:val="clear" w:color="auto" w:fill="FFFFFF"/>
        </w:rPr>
        <w:t>Буреев, Г.В. Азбука игры на шестиструнной гитаре [Электронный ресурс] : учебное пособие / Г.В. Буреев. — Электрон. дан. — Санкт-Петербург : Лань, Планета музыки, 2010. — 48 с. — Режим доступа: https://e.lanbook.com/book/1991. — Загл. с экрана.</w:t>
      </w:r>
    </w:p>
    <w:p w:rsidR="00D61B34" w:rsidRPr="00C73591" w:rsidRDefault="00D61B34" w:rsidP="00C73591">
      <w:pPr>
        <w:numPr>
          <w:ilvl w:val="0"/>
          <w:numId w:val="49"/>
        </w:numPr>
        <w:spacing w:line="360" w:lineRule="auto"/>
        <w:ind w:left="0" w:firstLine="709"/>
        <w:jc w:val="both"/>
        <w:rPr>
          <w:color w:val="111111"/>
          <w:sz w:val="28"/>
          <w:szCs w:val="28"/>
          <w:shd w:val="clear" w:color="auto" w:fill="FFFFFF"/>
        </w:rPr>
      </w:pPr>
      <w:r w:rsidRPr="00C73591">
        <w:rPr>
          <w:color w:val="111111"/>
          <w:sz w:val="28"/>
          <w:szCs w:val="28"/>
          <w:shd w:val="clear" w:color="auto" w:fill="FFFFFF"/>
        </w:rPr>
        <w:t>Николаев, А.Г. Самоучитель игры на шестиструнной гитаре [Электронный ресурс] : самоучитель / А.Г. Николаев. — Электрон. дан. — Санкт-Петербург : Лань, Планета музыки, 2013. — 96 с. — Режим доступа: https://e.lanbook.com/book/30436. — Загл. с экрана.</w:t>
      </w:r>
    </w:p>
    <w:p w:rsidR="001C52CA" w:rsidRPr="00C73591" w:rsidRDefault="001C52CA" w:rsidP="00C73591">
      <w:pPr>
        <w:spacing w:line="360" w:lineRule="auto"/>
        <w:jc w:val="both"/>
        <w:rPr>
          <w:color w:val="111111"/>
          <w:sz w:val="28"/>
          <w:szCs w:val="28"/>
          <w:shd w:val="clear" w:color="auto" w:fill="FFFFFF"/>
        </w:rPr>
      </w:pPr>
    </w:p>
    <w:p w:rsidR="000620AC" w:rsidRDefault="000620AC" w:rsidP="000620AC">
      <w:pPr>
        <w:spacing w:line="276" w:lineRule="auto"/>
        <w:ind w:firstLine="85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Базы данных, информационно-справочные и поисковые системы</w:t>
      </w:r>
    </w:p>
    <w:tbl>
      <w:tblPr>
        <w:tblW w:w="0" w:type="auto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4256"/>
        <w:gridCol w:w="2686"/>
      </w:tblGrid>
      <w:tr w:rsidR="000620AC" w:rsidTr="000620A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0AC" w:rsidRDefault="000620A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Ссылка на информационный ресурс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0AC" w:rsidRDefault="000620A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</w:t>
            </w:r>
          </w:p>
          <w:p w:rsidR="000620AC" w:rsidRDefault="000620A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разработки в электронной форме 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0AC" w:rsidRDefault="000620A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Доступность</w:t>
            </w:r>
          </w:p>
        </w:tc>
      </w:tr>
      <w:tr w:rsidR="000620AC" w:rsidTr="000620A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AC" w:rsidRDefault="00123A7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hyperlink r:id="rId8" w:history="1">
              <w:r w:rsidR="000620AC">
                <w:rPr>
                  <w:rStyle w:val="af2"/>
                  <w:szCs w:val="28"/>
                  <w:lang w:eastAsia="en-US"/>
                </w:rPr>
                <w:t>http://www.edu.ru/</w:t>
              </w:r>
            </w:hyperlink>
          </w:p>
          <w:p w:rsidR="000620AC" w:rsidRDefault="000620A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0AC" w:rsidRDefault="000620A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 xml:space="preserve">Электронный федеральный </w:t>
            </w:r>
            <w:r>
              <w:rPr>
                <w:sz w:val="28"/>
                <w:szCs w:val="28"/>
                <w:lang w:eastAsia="en-US"/>
              </w:rPr>
              <w:lastRenderedPageBreak/>
              <w:t>портал «Российское образование»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0AC" w:rsidRDefault="000620A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 xml:space="preserve">Свободный доступ с </w:t>
            </w:r>
            <w:r>
              <w:rPr>
                <w:sz w:val="28"/>
                <w:szCs w:val="28"/>
                <w:lang w:eastAsia="en-US"/>
              </w:rPr>
              <w:lastRenderedPageBreak/>
              <w:t>компьютеров локальной сети библиотеки института</w:t>
            </w:r>
          </w:p>
        </w:tc>
      </w:tr>
      <w:tr w:rsidR="000620AC" w:rsidTr="000620A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AC" w:rsidRDefault="00123A7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hyperlink r:id="rId9" w:history="1">
              <w:r w:rsidR="000620AC">
                <w:rPr>
                  <w:rStyle w:val="af2"/>
                  <w:szCs w:val="28"/>
                  <w:lang w:eastAsia="en-US"/>
                </w:rPr>
                <w:t>http://www.liart.ru/</w:t>
              </w:r>
            </w:hyperlink>
          </w:p>
          <w:p w:rsidR="000620AC" w:rsidRDefault="000620A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0AC" w:rsidRDefault="000620A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База данных Российской государственной библиотеки по искусству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0AC" w:rsidRDefault="000620A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Свободный доступ с компьютеров локальной сети библиотеки института</w:t>
            </w:r>
          </w:p>
        </w:tc>
      </w:tr>
      <w:tr w:rsidR="000620AC" w:rsidTr="000620A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AC" w:rsidRDefault="00123A7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hyperlink r:id="rId10" w:history="1">
              <w:r w:rsidR="000620AC">
                <w:rPr>
                  <w:rStyle w:val="af2"/>
                  <w:szCs w:val="28"/>
                  <w:lang w:eastAsia="en-US"/>
                </w:rPr>
                <w:t>http://</w:t>
              </w:r>
              <w:r w:rsidR="000620AC">
                <w:rPr>
                  <w:rStyle w:val="af2"/>
                  <w:szCs w:val="28"/>
                  <w:lang w:val="en-US" w:eastAsia="en-US"/>
                </w:rPr>
                <w:t>www</w:t>
              </w:r>
              <w:r w:rsidR="000620AC">
                <w:rPr>
                  <w:rStyle w:val="af2"/>
                  <w:szCs w:val="28"/>
                  <w:lang w:eastAsia="en-US"/>
                </w:rPr>
                <w:t>.e.lanbook.com</w:t>
              </w:r>
            </w:hyperlink>
          </w:p>
          <w:p w:rsidR="000620AC" w:rsidRDefault="000620A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0AC" w:rsidRDefault="000620A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ЭБС «Лань»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0AC" w:rsidRDefault="000620A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Наличие удаленного доступа для студентов консерватории</w:t>
            </w:r>
          </w:p>
        </w:tc>
      </w:tr>
      <w:tr w:rsidR="000620AC" w:rsidTr="000620A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0AC" w:rsidRDefault="00123A7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hyperlink r:id="rId11" w:history="1">
              <w:r w:rsidR="000620AC">
                <w:rPr>
                  <w:rStyle w:val="af2"/>
                  <w:szCs w:val="28"/>
                  <w:lang w:eastAsia="en-US"/>
                </w:rPr>
                <w:t>http://biblioclub.ru/index.php?page=main_ub</w:t>
              </w:r>
            </w:hyperlink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0AC" w:rsidRDefault="000620A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ЭБС Университетская библиотека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0AC" w:rsidRDefault="000620A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Свободный доступ с компьютеров локальной сети библиотеки института </w:t>
            </w:r>
          </w:p>
        </w:tc>
      </w:tr>
      <w:tr w:rsidR="000620AC" w:rsidTr="000620A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0AC" w:rsidRDefault="00123A7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hyperlink r:id="rId12" w:history="1">
              <w:r w:rsidR="000620AC">
                <w:rPr>
                  <w:rStyle w:val="af2"/>
                  <w:szCs w:val="28"/>
                  <w:lang w:eastAsia="en-US"/>
                </w:rPr>
                <w:t>http://www.rism.info/</w:t>
              </w:r>
            </w:hyperlink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0AC" w:rsidRDefault="000620A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RISM (Международный каталог музыкальных первоисточников)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0AC" w:rsidRDefault="000620A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свободный доступ через сеть Интернет</w:t>
            </w:r>
          </w:p>
        </w:tc>
      </w:tr>
      <w:tr w:rsidR="000620AC" w:rsidTr="000620A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0AC" w:rsidRDefault="00123A7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hyperlink r:id="rId13" w:history="1">
              <w:r w:rsidR="000620AC">
                <w:rPr>
                  <w:rStyle w:val="af2"/>
                  <w:szCs w:val="28"/>
                  <w:lang w:eastAsia="en-US"/>
                </w:rPr>
                <w:t>http://www.rilm.org/</w:t>
              </w:r>
            </w:hyperlink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0AC" w:rsidRDefault="000620A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RILM (Международный каталог литературы о музыке)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0AC" w:rsidRDefault="000620A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свободный доступ через сеть Интернет</w:t>
            </w:r>
          </w:p>
        </w:tc>
      </w:tr>
      <w:tr w:rsidR="000620AC" w:rsidTr="000620A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0AC" w:rsidRDefault="00123A7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hyperlink r:id="rId14" w:history="1">
              <w:r w:rsidR="000620AC">
                <w:rPr>
                  <w:rStyle w:val="af2"/>
                  <w:szCs w:val="28"/>
                  <w:lang w:eastAsia="en-US"/>
                </w:rPr>
                <w:t>http://www.ripm.org/</w:t>
              </w:r>
            </w:hyperlink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0AC" w:rsidRDefault="000620A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RIPM (Международный каталог музыкальной периодики)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0AC" w:rsidRDefault="000620A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свободный доступ через сеть Интернет</w:t>
            </w:r>
          </w:p>
        </w:tc>
      </w:tr>
      <w:tr w:rsidR="000620AC" w:rsidTr="000620A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0AC" w:rsidRDefault="00123A7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hyperlink r:id="rId15" w:history="1">
              <w:r w:rsidR="000620AC">
                <w:rPr>
                  <w:rStyle w:val="af2"/>
                  <w:szCs w:val="28"/>
                  <w:lang w:eastAsia="en-US"/>
                </w:rPr>
                <w:t>http://www.musenc.ru/</w:t>
              </w:r>
            </w:hyperlink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0AC" w:rsidRDefault="000620A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Музыкальная энциклопедия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0AC" w:rsidRDefault="000620A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свободный доступ через сеть Интернет</w:t>
            </w:r>
          </w:p>
        </w:tc>
      </w:tr>
      <w:tr w:rsidR="000620AC" w:rsidTr="000620A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0AC" w:rsidRDefault="00123A7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hyperlink r:id="rId16" w:history="1">
              <w:r w:rsidR="000620AC">
                <w:rPr>
                  <w:rStyle w:val="af2"/>
                  <w:szCs w:val="28"/>
                  <w:lang w:eastAsia="en-US"/>
                </w:rPr>
                <w:t>http://notes.tarakanov.net/</w:t>
              </w:r>
            </w:hyperlink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0AC" w:rsidRDefault="000620A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Нотный архив Б. Тараканова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0AC" w:rsidRDefault="000620A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свободный доступ через сеть Интернет</w:t>
            </w:r>
          </w:p>
        </w:tc>
      </w:tr>
      <w:tr w:rsidR="000620AC" w:rsidTr="000620A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0AC" w:rsidRDefault="00123A7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hyperlink r:id="rId17" w:history="1">
              <w:r w:rsidR="000620AC">
                <w:rPr>
                  <w:rStyle w:val="af2"/>
                  <w:szCs w:val="28"/>
                  <w:lang w:eastAsia="en-US"/>
                </w:rPr>
                <w:t>http://imslp.org/</w:t>
              </w:r>
            </w:hyperlink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0AC" w:rsidRDefault="000620A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Международная библиотека музыкальных партитур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0AC" w:rsidRDefault="000620A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свободный доступ через сеть Интернет</w:t>
            </w:r>
          </w:p>
        </w:tc>
      </w:tr>
      <w:tr w:rsidR="000620AC" w:rsidTr="000620A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0AC" w:rsidRDefault="00123A7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hyperlink r:id="rId18" w:history="1">
              <w:r w:rsidR="000620AC">
                <w:rPr>
                  <w:rStyle w:val="af2"/>
                  <w:szCs w:val="28"/>
                  <w:lang w:eastAsia="en-US"/>
                </w:rPr>
                <w:t>http://yanko.lib.ru/</w:t>
              </w:r>
            </w:hyperlink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0AC" w:rsidRDefault="000620A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Библиотека Славы Янко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0AC" w:rsidRDefault="000620A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свободный доступ через сеть Интерне</w:t>
            </w:r>
          </w:p>
        </w:tc>
      </w:tr>
    </w:tbl>
    <w:p w:rsidR="009F51DB" w:rsidRDefault="009F51DB" w:rsidP="000620AC">
      <w:pPr>
        <w:spacing w:line="276" w:lineRule="auto"/>
        <w:jc w:val="both"/>
        <w:rPr>
          <w:b/>
          <w:iCs/>
          <w:sz w:val="28"/>
          <w:szCs w:val="28"/>
        </w:rPr>
      </w:pPr>
    </w:p>
    <w:p w:rsidR="000620AC" w:rsidRDefault="000620AC" w:rsidP="000620AC">
      <w:pPr>
        <w:spacing w:line="276" w:lineRule="auto"/>
        <w:jc w:val="both"/>
        <w:rPr>
          <w:b/>
          <w:iCs/>
          <w:sz w:val="28"/>
          <w:szCs w:val="28"/>
          <w:lang w:val="en-US"/>
        </w:rPr>
      </w:pPr>
      <w:r>
        <w:rPr>
          <w:b/>
          <w:iCs/>
          <w:sz w:val="28"/>
          <w:szCs w:val="28"/>
        </w:rPr>
        <w:t>программное</w:t>
      </w:r>
      <w:r>
        <w:rPr>
          <w:b/>
          <w:iCs/>
          <w:sz w:val="28"/>
          <w:szCs w:val="28"/>
          <w:lang w:val="en-US"/>
        </w:rPr>
        <w:t xml:space="preserve"> </w:t>
      </w:r>
      <w:r>
        <w:rPr>
          <w:b/>
          <w:iCs/>
          <w:sz w:val="28"/>
          <w:szCs w:val="28"/>
        </w:rPr>
        <w:t>обеспечение</w:t>
      </w:r>
    </w:p>
    <w:p w:rsidR="000620AC" w:rsidRDefault="000620AC" w:rsidP="000620AC">
      <w:pPr>
        <w:spacing w:line="276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Браузеры</w:t>
      </w:r>
      <w:r>
        <w:rPr>
          <w:sz w:val="28"/>
          <w:szCs w:val="28"/>
          <w:lang w:val="en-US"/>
        </w:rPr>
        <w:t>: Google Chrome, Opera, Internet Explorer</w:t>
      </w:r>
    </w:p>
    <w:p w:rsidR="000620AC" w:rsidRDefault="000620AC" w:rsidP="000620AC">
      <w:pPr>
        <w:spacing w:line="276" w:lineRule="auto"/>
        <w:ind w:firstLine="540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  <w:lang w:val="en-US"/>
        </w:rPr>
        <w:t>Microsoft Office Word</w:t>
      </w:r>
    </w:p>
    <w:p w:rsidR="000620AC" w:rsidRDefault="000620AC" w:rsidP="000620AC">
      <w:pPr>
        <w:spacing w:line="276" w:lineRule="auto"/>
        <w:ind w:firstLine="540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  <w:lang w:val="en-US"/>
        </w:rPr>
        <w:t>Microsoft Office PowerPoint.</w:t>
      </w:r>
    </w:p>
    <w:p w:rsidR="000620AC" w:rsidRDefault="000620AC" w:rsidP="000620AC">
      <w:pPr>
        <w:spacing w:line="276" w:lineRule="auto"/>
        <w:ind w:firstLine="54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Avid Sibelius Academic.</w:t>
      </w:r>
    </w:p>
    <w:p w:rsidR="000620AC" w:rsidRPr="007370D8" w:rsidRDefault="000620AC" w:rsidP="000620AC">
      <w:pPr>
        <w:spacing w:line="276" w:lineRule="auto"/>
        <w:ind w:firstLine="54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Light</w:t>
      </w:r>
      <w:r w:rsidRPr="007370D8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alloy</w:t>
      </w:r>
      <w:r w:rsidRPr="007370D8">
        <w:rPr>
          <w:sz w:val="28"/>
          <w:szCs w:val="28"/>
          <w:lang w:val="en-US"/>
        </w:rPr>
        <w:t xml:space="preserve"> 4.8</w:t>
      </w:r>
    </w:p>
    <w:p w:rsidR="000620AC" w:rsidRDefault="000620AC" w:rsidP="000620AC">
      <w:pPr>
        <w:spacing w:line="276" w:lineRule="auto"/>
        <w:ind w:firstLine="540"/>
        <w:rPr>
          <w:sz w:val="28"/>
          <w:szCs w:val="28"/>
        </w:rPr>
      </w:pPr>
      <w:r>
        <w:rPr>
          <w:sz w:val="28"/>
          <w:szCs w:val="28"/>
          <w:lang w:val="en-US"/>
        </w:rPr>
        <w:lastRenderedPageBreak/>
        <w:t>Aimp</w:t>
      </w:r>
      <w:r>
        <w:rPr>
          <w:sz w:val="28"/>
          <w:szCs w:val="28"/>
        </w:rPr>
        <w:t xml:space="preserve"> 3.60</w:t>
      </w:r>
    </w:p>
    <w:p w:rsidR="00B14D57" w:rsidRPr="00BD54B9" w:rsidRDefault="00B14D57" w:rsidP="00FF3FE4">
      <w:pPr>
        <w:pStyle w:val="a3"/>
        <w:rPr>
          <w:sz w:val="28"/>
          <w:szCs w:val="28"/>
          <w:u w:val="single"/>
        </w:rPr>
      </w:pPr>
    </w:p>
    <w:p w:rsidR="006F1547" w:rsidRDefault="006F1547" w:rsidP="001C52CA">
      <w:pPr>
        <w:pStyle w:val="11"/>
        <w:shd w:val="clear" w:color="auto" w:fill="auto"/>
        <w:tabs>
          <w:tab w:val="left" w:pos="289"/>
        </w:tabs>
        <w:spacing w:before="0" w:line="360" w:lineRule="auto"/>
        <w:ind w:right="282" w:firstLine="0"/>
        <w:rPr>
          <w:b/>
          <w:caps/>
          <w:sz w:val="28"/>
          <w:szCs w:val="28"/>
        </w:rPr>
      </w:pPr>
    </w:p>
    <w:p w:rsidR="00C73591" w:rsidRDefault="00C73591" w:rsidP="001C52CA">
      <w:pPr>
        <w:pStyle w:val="11"/>
        <w:shd w:val="clear" w:color="auto" w:fill="auto"/>
        <w:tabs>
          <w:tab w:val="left" w:pos="289"/>
        </w:tabs>
        <w:spacing w:before="0" w:line="360" w:lineRule="auto"/>
        <w:ind w:right="282" w:firstLine="0"/>
        <w:rPr>
          <w:b/>
          <w:caps/>
          <w:sz w:val="28"/>
          <w:szCs w:val="28"/>
        </w:rPr>
      </w:pPr>
    </w:p>
    <w:p w:rsidR="00C73591" w:rsidRDefault="00C73591" w:rsidP="001C52CA">
      <w:pPr>
        <w:pStyle w:val="11"/>
        <w:shd w:val="clear" w:color="auto" w:fill="auto"/>
        <w:tabs>
          <w:tab w:val="left" w:pos="289"/>
        </w:tabs>
        <w:spacing w:before="0" w:line="360" w:lineRule="auto"/>
        <w:ind w:right="282" w:firstLine="0"/>
        <w:rPr>
          <w:b/>
          <w:caps/>
          <w:sz w:val="28"/>
          <w:szCs w:val="28"/>
        </w:rPr>
      </w:pPr>
    </w:p>
    <w:p w:rsidR="00C73591" w:rsidRDefault="00C73591" w:rsidP="001C52CA">
      <w:pPr>
        <w:pStyle w:val="11"/>
        <w:shd w:val="clear" w:color="auto" w:fill="auto"/>
        <w:tabs>
          <w:tab w:val="left" w:pos="289"/>
        </w:tabs>
        <w:spacing w:before="0" w:line="360" w:lineRule="auto"/>
        <w:ind w:right="282" w:firstLine="0"/>
        <w:rPr>
          <w:b/>
          <w:caps/>
          <w:sz w:val="28"/>
          <w:szCs w:val="28"/>
        </w:rPr>
      </w:pPr>
    </w:p>
    <w:p w:rsidR="00C73591" w:rsidRDefault="00C73591" w:rsidP="001C52CA">
      <w:pPr>
        <w:pStyle w:val="11"/>
        <w:shd w:val="clear" w:color="auto" w:fill="auto"/>
        <w:tabs>
          <w:tab w:val="left" w:pos="289"/>
        </w:tabs>
        <w:spacing w:before="0" w:line="360" w:lineRule="auto"/>
        <w:ind w:right="282" w:firstLine="0"/>
        <w:rPr>
          <w:b/>
          <w:caps/>
          <w:sz w:val="28"/>
          <w:szCs w:val="28"/>
        </w:rPr>
      </w:pPr>
    </w:p>
    <w:p w:rsidR="00C73591" w:rsidRDefault="00C73591" w:rsidP="001C52CA">
      <w:pPr>
        <w:pStyle w:val="11"/>
        <w:shd w:val="clear" w:color="auto" w:fill="auto"/>
        <w:tabs>
          <w:tab w:val="left" w:pos="289"/>
        </w:tabs>
        <w:spacing w:before="0" w:line="360" w:lineRule="auto"/>
        <w:ind w:right="282" w:firstLine="0"/>
        <w:rPr>
          <w:b/>
          <w:caps/>
          <w:sz w:val="28"/>
          <w:szCs w:val="28"/>
        </w:rPr>
      </w:pPr>
    </w:p>
    <w:p w:rsidR="00C73591" w:rsidRPr="00BD54B9" w:rsidRDefault="00C73591" w:rsidP="00C73591">
      <w:pPr>
        <w:pStyle w:val="11"/>
        <w:shd w:val="clear" w:color="auto" w:fill="auto"/>
        <w:tabs>
          <w:tab w:val="left" w:pos="289"/>
        </w:tabs>
        <w:spacing w:before="0" w:line="360" w:lineRule="auto"/>
        <w:ind w:right="282" w:firstLine="0"/>
        <w:jc w:val="right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ПРИЛОЖЕНИЕ</w:t>
      </w:r>
    </w:p>
    <w:p w:rsidR="00A129AD" w:rsidRPr="00BD54B9" w:rsidRDefault="00685057" w:rsidP="00C73591">
      <w:pPr>
        <w:pStyle w:val="a3"/>
        <w:spacing w:line="360" w:lineRule="auto"/>
        <w:ind w:firstLine="709"/>
        <w:jc w:val="center"/>
        <w:rPr>
          <w:b/>
          <w:sz w:val="28"/>
          <w:szCs w:val="28"/>
        </w:rPr>
      </w:pPr>
      <w:r w:rsidRPr="00BD54B9">
        <w:rPr>
          <w:b/>
          <w:sz w:val="28"/>
          <w:szCs w:val="28"/>
        </w:rPr>
        <w:t>Методические рекомендации препо</w:t>
      </w:r>
      <w:r w:rsidR="00DE47D7" w:rsidRPr="00BD54B9">
        <w:rPr>
          <w:b/>
          <w:sz w:val="28"/>
          <w:szCs w:val="28"/>
        </w:rPr>
        <w:t>давателю и методические указания</w:t>
      </w:r>
      <w:r w:rsidRPr="00BD54B9">
        <w:rPr>
          <w:b/>
          <w:sz w:val="28"/>
          <w:szCs w:val="28"/>
        </w:rPr>
        <w:t xml:space="preserve"> по организации самостоятельной работы магистрантов</w:t>
      </w:r>
    </w:p>
    <w:p w:rsidR="00DE47D7" w:rsidRPr="00BD54B9" w:rsidRDefault="00DE47D7" w:rsidP="00C73591">
      <w:pPr>
        <w:pStyle w:val="a3"/>
        <w:spacing w:line="360" w:lineRule="auto"/>
        <w:ind w:firstLine="709"/>
        <w:jc w:val="center"/>
        <w:rPr>
          <w:b/>
          <w:sz w:val="28"/>
          <w:szCs w:val="28"/>
        </w:rPr>
      </w:pPr>
    </w:p>
    <w:p w:rsidR="00C47259" w:rsidRPr="00BD54B9" w:rsidRDefault="00C47259" w:rsidP="00C73591">
      <w:pPr>
        <w:spacing w:line="360" w:lineRule="auto"/>
        <w:ind w:firstLine="709"/>
        <w:contextualSpacing/>
        <w:jc w:val="both"/>
        <w:rPr>
          <w:rFonts w:eastAsia="SimSun" w:cs="Mangal"/>
          <w:kern w:val="1"/>
          <w:sz w:val="28"/>
          <w:szCs w:val="28"/>
          <w:lang w:eastAsia="hi-IN" w:bidi="hi-IN"/>
        </w:rPr>
      </w:pPr>
      <w:r w:rsidRPr="00BD54B9">
        <w:rPr>
          <w:rFonts w:eastAsia="SimSun" w:cs="Mangal"/>
          <w:kern w:val="1"/>
          <w:sz w:val="28"/>
          <w:szCs w:val="28"/>
          <w:lang w:eastAsia="hi-IN" w:bidi="hi-IN"/>
        </w:rPr>
        <w:t>Преддипломная практика как подготовка к исполнению сольной концертной программы на Государственной итоговой аттестации включает решение нескольких взаимосвязанных задач. На первом месте находятся художественные задачи: проникновение в авторский замысел, передача глубины содержания исполняемого произведения. К психологическим задачам относятся умение погружаться в эмоционально-образный строй произведения, артистическая самоотдача и умение владеть собой, преодоление эстрадного волнения, нахождение оптимального сценического состояния, самоконтроль и способность корректировать свои действия в процессе исполнения. Организационные задачи предполагают умение планировать процесс работы над произведением, выбор методов и средств работы.</w:t>
      </w:r>
    </w:p>
    <w:p w:rsidR="00C47259" w:rsidRPr="00BD54B9" w:rsidRDefault="00C47259" w:rsidP="00C73591">
      <w:pPr>
        <w:widowControl w:val="0"/>
        <w:suppressAutoHyphens/>
        <w:spacing w:line="360" w:lineRule="auto"/>
        <w:ind w:firstLine="709"/>
        <w:contextualSpacing/>
        <w:jc w:val="both"/>
        <w:rPr>
          <w:rFonts w:eastAsia="SimSun" w:cs="Mangal"/>
          <w:kern w:val="1"/>
          <w:sz w:val="28"/>
          <w:szCs w:val="28"/>
          <w:lang w:eastAsia="hi-IN" w:bidi="hi-IN"/>
        </w:rPr>
      </w:pPr>
      <w:r w:rsidRPr="00BD54B9">
        <w:rPr>
          <w:rFonts w:eastAsia="SimSun" w:cs="Mangal"/>
          <w:kern w:val="1"/>
          <w:sz w:val="28"/>
          <w:szCs w:val="28"/>
          <w:lang w:eastAsia="hi-IN" w:bidi="hi-IN"/>
        </w:rPr>
        <w:t>Поскольку дисциплина «Преддипломная практика» в значительной степени основана на самостоятельной работе обучающегося, то одной из основных учебных задач магистранта становится приобретение необходимых навыков и умений, обеспечивающих осмысленную и эффективную работу над произведением для итогового концертного выступления.</w:t>
      </w:r>
    </w:p>
    <w:p w:rsidR="00C47259" w:rsidRPr="00BD54B9" w:rsidRDefault="00C47259" w:rsidP="00C73591">
      <w:pPr>
        <w:widowControl w:val="0"/>
        <w:suppressAutoHyphens/>
        <w:spacing w:line="360" w:lineRule="auto"/>
        <w:ind w:firstLine="709"/>
        <w:contextualSpacing/>
        <w:jc w:val="both"/>
        <w:rPr>
          <w:rFonts w:eastAsia="SimSun" w:cs="Mangal"/>
          <w:kern w:val="1"/>
          <w:sz w:val="28"/>
          <w:szCs w:val="28"/>
          <w:lang w:eastAsia="hi-IN" w:bidi="hi-IN"/>
        </w:rPr>
      </w:pPr>
      <w:r w:rsidRPr="00BD54B9">
        <w:rPr>
          <w:rFonts w:eastAsia="SimSun" w:cs="Mangal"/>
          <w:kern w:val="1"/>
          <w:sz w:val="28"/>
          <w:szCs w:val="28"/>
          <w:lang w:eastAsia="hi-IN" w:bidi="hi-IN"/>
        </w:rPr>
        <w:t>Организация самостоятельной работы магистранта включает ряд важных правил:</w:t>
      </w:r>
    </w:p>
    <w:p w:rsidR="00C47259" w:rsidRPr="00BD54B9" w:rsidRDefault="00C47259" w:rsidP="00C73591">
      <w:pPr>
        <w:widowControl w:val="0"/>
        <w:suppressAutoHyphens/>
        <w:spacing w:line="360" w:lineRule="auto"/>
        <w:ind w:firstLine="709"/>
        <w:contextualSpacing/>
        <w:jc w:val="both"/>
        <w:rPr>
          <w:rFonts w:eastAsia="SimSun" w:cs="Mangal"/>
          <w:kern w:val="1"/>
          <w:sz w:val="28"/>
          <w:szCs w:val="28"/>
          <w:lang w:eastAsia="hi-IN" w:bidi="hi-IN"/>
        </w:rPr>
      </w:pPr>
      <w:r w:rsidRPr="00BD54B9">
        <w:rPr>
          <w:rFonts w:eastAsia="SimSun" w:cs="Mangal"/>
          <w:kern w:val="1"/>
          <w:sz w:val="28"/>
          <w:szCs w:val="28"/>
          <w:lang w:eastAsia="hi-IN" w:bidi="hi-IN"/>
        </w:rPr>
        <w:lastRenderedPageBreak/>
        <w:t>– овладение рациональными приемами самостоятельной работы и выполнение норм ежедневной профессиональной подготовки;</w:t>
      </w:r>
    </w:p>
    <w:p w:rsidR="00C47259" w:rsidRPr="00BD54B9" w:rsidRDefault="00C47259" w:rsidP="00C73591">
      <w:pPr>
        <w:widowControl w:val="0"/>
        <w:suppressAutoHyphens/>
        <w:spacing w:line="360" w:lineRule="auto"/>
        <w:ind w:firstLine="709"/>
        <w:contextualSpacing/>
        <w:jc w:val="both"/>
        <w:rPr>
          <w:rFonts w:eastAsia="SimSun" w:cs="Mangal"/>
          <w:kern w:val="1"/>
          <w:sz w:val="28"/>
          <w:szCs w:val="28"/>
          <w:lang w:eastAsia="hi-IN" w:bidi="hi-IN"/>
        </w:rPr>
      </w:pPr>
      <w:r w:rsidRPr="00BD54B9">
        <w:rPr>
          <w:rFonts w:eastAsia="SimSun" w:cs="Mangal"/>
          <w:kern w:val="1"/>
          <w:sz w:val="28"/>
          <w:szCs w:val="28"/>
          <w:lang w:eastAsia="hi-IN" w:bidi="hi-IN"/>
        </w:rPr>
        <w:t>– формирование навыков предварительного ознакомления с произведением посредством чтения с листа и углубленной работы над художественным образом музыкального произведения в процессе работы с текстом;</w:t>
      </w:r>
    </w:p>
    <w:p w:rsidR="00C47259" w:rsidRPr="00BD54B9" w:rsidRDefault="00C47259" w:rsidP="00C73591">
      <w:pPr>
        <w:widowControl w:val="0"/>
        <w:suppressAutoHyphens/>
        <w:spacing w:line="360" w:lineRule="auto"/>
        <w:ind w:firstLine="709"/>
        <w:contextualSpacing/>
        <w:jc w:val="both"/>
        <w:rPr>
          <w:rFonts w:eastAsia="SimSun" w:cs="Mangal"/>
          <w:kern w:val="1"/>
          <w:sz w:val="28"/>
          <w:szCs w:val="28"/>
          <w:lang w:eastAsia="hi-IN" w:bidi="hi-IN"/>
        </w:rPr>
      </w:pPr>
      <w:r w:rsidRPr="00BD54B9">
        <w:rPr>
          <w:rFonts w:eastAsia="SimSun" w:cs="Mangal"/>
          <w:kern w:val="1"/>
          <w:sz w:val="28"/>
          <w:szCs w:val="28"/>
          <w:lang w:eastAsia="hi-IN" w:bidi="hi-IN"/>
        </w:rPr>
        <w:t>– овладение методами психологической саморегуляции при подготовке к концертному выступлению.</w:t>
      </w:r>
    </w:p>
    <w:p w:rsidR="00C47259" w:rsidRPr="00BD54B9" w:rsidRDefault="00C47259" w:rsidP="00C73591">
      <w:pPr>
        <w:widowControl w:val="0"/>
        <w:suppressAutoHyphens/>
        <w:spacing w:line="360" w:lineRule="auto"/>
        <w:ind w:firstLine="709"/>
        <w:contextualSpacing/>
        <w:jc w:val="both"/>
        <w:rPr>
          <w:rFonts w:eastAsia="SimSun" w:cs="Mangal"/>
          <w:kern w:val="1"/>
          <w:sz w:val="28"/>
          <w:szCs w:val="28"/>
          <w:lang w:eastAsia="hi-IN" w:bidi="hi-IN"/>
        </w:rPr>
      </w:pPr>
      <w:r w:rsidRPr="00BD54B9">
        <w:rPr>
          <w:rFonts w:eastAsia="SimSun" w:cs="Mangal"/>
          <w:kern w:val="28"/>
          <w:sz w:val="28"/>
          <w:szCs w:val="28"/>
          <w:lang w:eastAsia="hi-IN" w:bidi="hi-IN"/>
        </w:rPr>
        <w:t>Одним из первых условий эффективности процесса работы над художественным произведением является постоянная активизация всех компонентов комплекса музыкальных способностей (музыкального слуха, ритма, памяти, чувства формы, внимания, творческого воображения, видов творческого мышления).</w:t>
      </w:r>
      <w:r w:rsidRPr="00BD54B9">
        <w:rPr>
          <w:rFonts w:eastAsia="SimSun" w:cs="Mangal"/>
          <w:spacing w:val="-9"/>
          <w:kern w:val="28"/>
          <w:sz w:val="28"/>
          <w:szCs w:val="28"/>
          <w:lang w:eastAsia="hi-IN" w:bidi="hi-IN"/>
        </w:rPr>
        <w:t xml:space="preserve"> </w:t>
      </w:r>
      <w:r w:rsidRPr="00BD54B9">
        <w:rPr>
          <w:rFonts w:eastAsia="SimSun" w:cs="Mangal"/>
          <w:kern w:val="28"/>
          <w:sz w:val="28"/>
          <w:szCs w:val="28"/>
          <w:lang w:eastAsia="hi-IN" w:bidi="hi-IN"/>
        </w:rPr>
        <w:t>Не менее важно</w:t>
      </w:r>
      <w:r w:rsidRPr="00BD54B9">
        <w:rPr>
          <w:rFonts w:eastAsia="SimSun" w:cs="Mangal"/>
          <w:kern w:val="1"/>
          <w:sz w:val="28"/>
          <w:szCs w:val="28"/>
          <w:lang w:eastAsia="hi-IN" w:bidi="hi-IN"/>
        </w:rPr>
        <w:t xml:space="preserve"> стремление к техническому совершенствованию, а также расширение  общего и специализированного кругозора.</w:t>
      </w:r>
      <w:r w:rsidRPr="00BD54B9">
        <w:rPr>
          <w:rFonts w:eastAsia="SimSun" w:cs="Mangal"/>
          <w:bCs/>
          <w:kern w:val="1"/>
          <w:sz w:val="28"/>
          <w:szCs w:val="28"/>
          <w:lang w:eastAsia="hi-IN" w:bidi="hi-IN"/>
        </w:rPr>
        <w:t xml:space="preserve"> Магистрант должен научиться </w:t>
      </w:r>
      <w:r w:rsidRPr="00BD54B9">
        <w:rPr>
          <w:rFonts w:eastAsia="SimSun" w:cs="Mangal"/>
          <w:kern w:val="1"/>
          <w:sz w:val="28"/>
          <w:szCs w:val="28"/>
          <w:lang w:eastAsia="hi-IN" w:bidi="hi-IN"/>
        </w:rPr>
        <w:t>создавать собственную интерпретацию сочинения, самостоятельно готовить к концертному исполнению произведения разных жанров, планировать концертный процесс, пользоваться методами психологической и педагогической диагностики для решения исполнительских задач, анализировать собственное исполнение.</w:t>
      </w:r>
    </w:p>
    <w:p w:rsidR="00C47259" w:rsidRPr="00BD54B9" w:rsidRDefault="00C47259" w:rsidP="00C73591">
      <w:pPr>
        <w:widowControl w:val="0"/>
        <w:shd w:val="clear" w:color="auto" w:fill="FFFFFF"/>
        <w:suppressAutoHyphens/>
        <w:spacing w:line="360" w:lineRule="auto"/>
        <w:ind w:firstLine="709"/>
        <w:contextualSpacing/>
        <w:jc w:val="both"/>
        <w:rPr>
          <w:rFonts w:eastAsia="SimSun" w:cs="Mangal"/>
          <w:kern w:val="1"/>
          <w:sz w:val="28"/>
          <w:szCs w:val="28"/>
          <w:lang w:eastAsia="hi-IN" w:bidi="hi-IN"/>
        </w:rPr>
      </w:pPr>
      <w:r w:rsidRPr="00BD54B9">
        <w:rPr>
          <w:rFonts w:eastAsia="SimSun" w:cs="Mangal"/>
          <w:kern w:val="1"/>
          <w:sz w:val="28"/>
          <w:szCs w:val="28"/>
          <w:lang w:eastAsia="hi-IN" w:bidi="hi-IN"/>
        </w:rPr>
        <w:t>Характер работы над музыкальным произведением, продолжительность занятия, эффективность и результативность процесса зависят от теоретического запаса знаний магистранта, его эстетических установок, умения поставить цель и в связи с ней планировать самостоятельную работу в повседневном или целевом режимах. Данные установки носят психолого-педагогический характер и требуют психолого-педагогического оснащения.</w:t>
      </w:r>
    </w:p>
    <w:p w:rsidR="00C47259" w:rsidRPr="00BD54B9" w:rsidRDefault="00C47259" w:rsidP="00C73591">
      <w:pPr>
        <w:spacing w:line="360" w:lineRule="auto"/>
        <w:ind w:firstLine="709"/>
        <w:jc w:val="both"/>
        <w:rPr>
          <w:rFonts w:eastAsia="SimSun" w:cs="Mangal"/>
          <w:kern w:val="1"/>
          <w:sz w:val="28"/>
          <w:szCs w:val="28"/>
          <w:lang w:eastAsia="hi-IN" w:bidi="hi-IN"/>
        </w:rPr>
      </w:pPr>
      <w:r w:rsidRPr="00BD54B9">
        <w:rPr>
          <w:rFonts w:eastAsia="SimSun" w:cs="Mangal"/>
          <w:kern w:val="1"/>
          <w:sz w:val="28"/>
          <w:szCs w:val="28"/>
          <w:lang w:eastAsia="hi-IN" w:bidi="hi-IN"/>
        </w:rPr>
        <w:t>Проблемы исполнительства освещены не только в методической литературе, но и в большом количестве источников по проблематике общей и музыкальной психологии.</w:t>
      </w:r>
    </w:p>
    <w:p w:rsidR="009937DC" w:rsidRPr="00BD54B9" w:rsidRDefault="009937DC" w:rsidP="00FF3FE4">
      <w:pPr>
        <w:pStyle w:val="a3"/>
        <w:rPr>
          <w:b/>
          <w:sz w:val="28"/>
          <w:szCs w:val="28"/>
          <w:highlight w:val="yellow"/>
          <w:u w:val="single"/>
        </w:rPr>
      </w:pPr>
    </w:p>
    <w:p w:rsidR="00A129AD" w:rsidRPr="00BD54B9" w:rsidRDefault="00A129AD" w:rsidP="00FF3FE4">
      <w:pPr>
        <w:pStyle w:val="a3"/>
        <w:jc w:val="left"/>
        <w:rPr>
          <w:sz w:val="28"/>
          <w:szCs w:val="28"/>
          <w:highlight w:val="yellow"/>
          <w:u w:val="single"/>
        </w:rPr>
      </w:pPr>
    </w:p>
    <w:p w:rsidR="00D87C5E" w:rsidRPr="00BD54B9" w:rsidRDefault="00D87C5E" w:rsidP="00D87C5E">
      <w:pPr>
        <w:spacing w:line="276" w:lineRule="auto"/>
        <w:contextualSpacing/>
        <w:jc w:val="both"/>
        <w:rPr>
          <w:sz w:val="28"/>
          <w:szCs w:val="28"/>
        </w:rPr>
      </w:pPr>
    </w:p>
    <w:p w:rsidR="00A129AD" w:rsidRPr="00BD54B9" w:rsidRDefault="00A129AD" w:rsidP="00D87C5E">
      <w:pPr>
        <w:jc w:val="both"/>
        <w:rPr>
          <w:sz w:val="28"/>
          <w:szCs w:val="28"/>
          <w:highlight w:val="yellow"/>
          <w:u w:val="single"/>
        </w:rPr>
      </w:pPr>
    </w:p>
    <w:p w:rsidR="00A129AD" w:rsidRPr="00BD54B9" w:rsidRDefault="00A129AD" w:rsidP="00FF3FE4">
      <w:pPr>
        <w:pStyle w:val="a3"/>
        <w:jc w:val="left"/>
        <w:rPr>
          <w:sz w:val="28"/>
          <w:szCs w:val="28"/>
          <w:highlight w:val="yellow"/>
          <w:u w:val="single"/>
        </w:rPr>
      </w:pPr>
    </w:p>
    <w:bookmarkEnd w:id="2"/>
    <w:p w:rsidR="00FB1AC1" w:rsidRPr="00BD54B9" w:rsidRDefault="00FB1AC1" w:rsidP="00FF3FE4">
      <w:pPr>
        <w:contextualSpacing/>
        <w:jc w:val="both"/>
        <w:rPr>
          <w:sz w:val="28"/>
          <w:szCs w:val="28"/>
        </w:rPr>
      </w:pPr>
    </w:p>
    <w:sectPr w:rsidR="00FB1AC1" w:rsidRPr="00BD54B9" w:rsidSect="001C52CA">
      <w:pgSz w:w="11906" w:h="16838"/>
      <w:pgMar w:top="1134" w:right="1133" w:bottom="1134" w:left="1418" w:header="708" w:footer="1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2580" w:rsidRDefault="00D22580" w:rsidP="005A12BD">
      <w:r>
        <w:separator/>
      </w:r>
    </w:p>
  </w:endnote>
  <w:endnote w:type="continuationSeparator" w:id="0">
    <w:p w:rsidR="00D22580" w:rsidRDefault="00D22580" w:rsidP="005A12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2580" w:rsidRDefault="00D22580" w:rsidP="005A12BD">
      <w:r>
        <w:separator/>
      </w:r>
    </w:p>
  </w:footnote>
  <w:footnote w:type="continuationSeparator" w:id="0">
    <w:p w:rsidR="00D22580" w:rsidRDefault="00D22580" w:rsidP="005A12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75ED5"/>
    <w:multiLevelType w:val="hybridMultilevel"/>
    <w:tmpl w:val="B94648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36F04"/>
    <w:multiLevelType w:val="hybridMultilevel"/>
    <w:tmpl w:val="6E2CF574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>
      <w:start w:val="1"/>
      <w:numFmt w:val="lowerLetter"/>
      <w:lvlText w:val="%2."/>
      <w:lvlJc w:val="left"/>
      <w:pPr>
        <w:ind w:left="2145" w:hanging="360"/>
      </w:pPr>
    </w:lvl>
    <w:lvl w:ilvl="2" w:tplc="0419001B">
      <w:start w:val="1"/>
      <w:numFmt w:val="lowerRoman"/>
      <w:lvlText w:val="%3."/>
      <w:lvlJc w:val="right"/>
      <w:pPr>
        <w:ind w:left="2865" w:hanging="180"/>
      </w:pPr>
    </w:lvl>
    <w:lvl w:ilvl="3" w:tplc="0419000F">
      <w:start w:val="1"/>
      <w:numFmt w:val="decimal"/>
      <w:lvlText w:val="%4."/>
      <w:lvlJc w:val="left"/>
      <w:pPr>
        <w:ind w:left="3585" w:hanging="360"/>
      </w:pPr>
    </w:lvl>
    <w:lvl w:ilvl="4" w:tplc="04190019">
      <w:start w:val="1"/>
      <w:numFmt w:val="lowerLetter"/>
      <w:lvlText w:val="%5."/>
      <w:lvlJc w:val="left"/>
      <w:pPr>
        <w:ind w:left="4305" w:hanging="360"/>
      </w:pPr>
    </w:lvl>
    <w:lvl w:ilvl="5" w:tplc="0419001B">
      <w:start w:val="1"/>
      <w:numFmt w:val="lowerRoman"/>
      <w:lvlText w:val="%6."/>
      <w:lvlJc w:val="right"/>
      <w:pPr>
        <w:ind w:left="5025" w:hanging="180"/>
      </w:pPr>
    </w:lvl>
    <w:lvl w:ilvl="6" w:tplc="0419000F">
      <w:start w:val="1"/>
      <w:numFmt w:val="decimal"/>
      <w:lvlText w:val="%7."/>
      <w:lvlJc w:val="left"/>
      <w:pPr>
        <w:ind w:left="5745" w:hanging="360"/>
      </w:pPr>
    </w:lvl>
    <w:lvl w:ilvl="7" w:tplc="04190019">
      <w:start w:val="1"/>
      <w:numFmt w:val="lowerLetter"/>
      <w:lvlText w:val="%8."/>
      <w:lvlJc w:val="left"/>
      <w:pPr>
        <w:ind w:left="6465" w:hanging="360"/>
      </w:pPr>
    </w:lvl>
    <w:lvl w:ilvl="8" w:tplc="0419001B">
      <w:start w:val="1"/>
      <w:numFmt w:val="lowerRoman"/>
      <w:lvlText w:val="%9."/>
      <w:lvlJc w:val="right"/>
      <w:pPr>
        <w:ind w:left="7185" w:hanging="180"/>
      </w:pPr>
    </w:lvl>
  </w:abstractNum>
  <w:abstractNum w:abstractNumId="2" w15:restartNumberingAfterBreak="0">
    <w:nsid w:val="096759B6"/>
    <w:multiLevelType w:val="hybridMultilevel"/>
    <w:tmpl w:val="A956B29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E476F85"/>
    <w:multiLevelType w:val="hybridMultilevel"/>
    <w:tmpl w:val="FE2ED2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EF65D9"/>
    <w:multiLevelType w:val="hybridMultilevel"/>
    <w:tmpl w:val="E9E44F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166DBB"/>
    <w:multiLevelType w:val="hybridMultilevel"/>
    <w:tmpl w:val="FFA861E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194946F4"/>
    <w:multiLevelType w:val="hybridMultilevel"/>
    <w:tmpl w:val="9B3AAA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B054329"/>
    <w:multiLevelType w:val="hybridMultilevel"/>
    <w:tmpl w:val="733899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6D3C76"/>
    <w:multiLevelType w:val="hybridMultilevel"/>
    <w:tmpl w:val="68AC239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1E195C25"/>
    <w:multiLevelType w:val="hybridMultilevel"/>
    <w:tmpl w:val="ADB0BDA8"/>
    <w:lvl w:ilvl="0" w:tplc="4538F922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23D4382B"/>
    <w:multiLevelType w:val="hybridMultilevel"/>
    <w:tmpl w:val="15C8E2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D66790"/>
    <w:multiLevelType w:val="hybridMultilevel"/>
    <w:tmpl w:val="7C74DD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511035"/>
    <w:multiLevelType w:val="hybridMultilevel"/>
    <w:tmpl w:val="FAA05B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182DFC"/>
    <w:multiLevelType w:val="hybridMultilevel"/>
    <w:tmpl w:val="94B68D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827240"/>
    <w:multiLevelType w:val="hybridMultilevel"/>
    <w:tmpl w:val="C2443D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EA53B04"/>
    <w:multiLevelType w:val="hybridMultilevel"/>
    <w:tmpl w:val="841468DC"/>
    <w:lvl w:ilvl="0" w:tplc="5E8C8E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2F5F57"/>
    <w:multiLevelType w:val="hybridMultilevel"/>
    <w:tmpl w:val="A9F844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FA4CCE"/>
    <w:multiLevelType w:val="hybridMultilevel"/>
    <w:tmpl w:val="833C28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0F72AE"/>
    <w:multiLevelType w:val="hybridMultilevel"/>
    <w:tmpl w:val="A59845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39F07597"/>
    <w:multiLevelType w:val="hybridMultilevel"/>
    <w:tmpl w:val="F3B2A3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314C0A"/>
    <w:multiLevelType w:val="hybridMultilevel"/>
    <w:tmpl w:val="A1468B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3F0D2B"/>
    <w:multiLevelType w:val="hybridMultilevel"/>
    <w:tmpl w:val="BA04A1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776DA5"/>
    <w:multiLevelType w:val="hybridMultilevel"/>
    <w:tmpl w:val="636814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442C9F"/>
    <w:multiLevelType w:val="hybridMultilevel"/>
    <w:tmpl w:val="C2443D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6F55862"/>
    <w:multiLevelType w:val="hybridMultilevel"/>
    <w:tmpl w:val="D9B823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59487D72">
      <w:numFmt w:val="bullet"/>
      <w:lvlText w:val="·"/>
      <w:lvlJc w:val="left"/>
      <w:pPr>
        <w:ind w:left="2149" w:hanging="360"/>
      </w:pPr>
      <w:rPr>
        <w:rFonts w:ascii="Times New Roman" w:eastAsia="MS Mincho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477D572B"/>
    <w:multiLevelType w:val="hybridMultilevel"/>
    <w:tmpl w:val="83CE09C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4B2C0C49"/>
    <w:multiLevelType w:val="hybridMultilevel"/>
    <w:tmpl w:val="F4A4D3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68550C"/>
    <w:multiLevelType w:val="hybridMultilevel"/>
    <w:tmpl w:val="E146D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ED4169"/>
    <w:multiLevelType w:val="hybridMultilevel"/>
    <w:tmpl w:val="5B1E2B1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29" w15:restartNumberingAfterBreak="0">
    <w:nsid w:val="4F0700D1"/>
    <w:multiLevelType w:val="hybridMultilevel"/>
    <w:tmpl w:val="F2E86A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C359E5"/>
    <w:multiLevelType w:val="hybridMultilevel"/>
    <w:tmpl w:val="2B12CDAC"/>
    <w:lvl w:ilvl="0" w:tplc="C55296E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1" w15:restartNumberingAfterBreak="0">
    <w:nsid w:val="53B0456D"/>
    <w:multiLevelType w:val="hybridMultilevel"/>
    <w:tmpl w:val="4F62CFA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6746535"/>
    <w:multiLevelType w:val="hybridMultilevel"/>
    <w:tmpl w:val="FC7A61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611C3B"/>
    <w:multiLevelType w:val="hybridMultilevel"/>
    <w:tmpl w:val="898E71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435FCB"/>
    <w:multiLevelType w:val="hybridMultilevel"/>
    <w:tmpl w:val="974CE7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39389B"/>
    <w:multiLevelType w:val="hybridMultilevel"/>
    <w:tmpl w:val="50C86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B418CD"/>
    <w:multiLevelType w:val="hybridMultilevel"/>
    <w:tmpl w:val="61E2806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59A0329"/>
    <w:multiLevelType w:val="hybridMultilevel"/>
    <w:tmpl w:val="4E9402A2"/>
    <w:lvl w:ilvl="0" w:tplc="7AA20BF0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 w15:restartNumberingAfterBreak="0">
    <w:nsid w:val="662148C5"/>
    <w:multiLevelType w:val="hybridMultilevel"/>
    <w:tmpl w:val="E208ED8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39" w15:restartNumberingAfterBreak="0">
    <w:nsid w:val="69390CDA"/>
    <w:multiLevelType w:val="hybridMultilevel"/>
    <w:tmpl w:val="552ABA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4973B3"/>
    <w:multiLevelType w:val="hybridMultilevel"/>
    <w:tmpl w:val="C2443D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6BE9095C"/>
    <w:multiLevelType w:val="hybridMultilevel"/>
    <w:tmpl w:val="6A6288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CF66124"/>
    <w:multiLevelType w:val="hybridMultilevel"/>
    <w:tmpl w:val="260C2732"/>
    <w:lvl w:ilvl="0" w:tplc="097C13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 w15:restartNumberingAfterBreak="0">
    <w:nsid w:val="6D854584"/>
    <w:multiLevelType w:val="hybridMultilevel"/>
    <w:tmpl w:val="50C86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E423015"/>
    <w:multiLevelType w:val="hybridMultilevel"/>
    <w:tmpl w:val="C2443D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70595788"/>
    <w:multiLevelType w:val="hybridMultilevel"/>
    <w:tmpl w:val="8B4422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0776460"/>
    <w:multiLevelType w:val="hybridMultilevel"/>
    <w:tmpl w:val="FAEA942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7" w15:restartNumberingAfterBreak="0">
    <w:nsid w:val="70CE615B"/>
    <w:multiLevelType w:val="hybridMultilevel"/>
    <w:tmpl w:val="C2443D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 w15:restartNumberingAfterBreak="0">
    <w:nsid w:val="7CE958C4"/>
    <w:multiLevelType w:val="hybridMultilevel"/>
    <w:tmpl w:val="C43A9BEE"/>
    <w:lvl w:ilvl="0" w:tplc="88C221EC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9" w15:restartNumberingAfterBreak="0">
    <w:nsid w:val="7F69327E"/>
    <w:multiLevelType w:val="hybridMultilevel"/>
    <w:tmpl w:val="75ACB0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4"/>
  </w:num>
  <w:num w:numId="3">
    <w:abstractNumId w:val="30"/>
  </w:num>
  <w:num w:numId="4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</w:num>
  <w:num w:numId="6">
    <w:abstractNumId w:val="14"/>
  </w:num>
  <w:num w:numId="7">
    <w:abstractNumId w:val="18"/>
  </w:num>
  <w:num w:numId="8">
    <w:abstractNumId w:val="9"/>
  </w:num>
  <w:num w:numId="9">
    <w:abstractNumId w:val="48"/>
  </w:num>
  <w:num w:numId="10">
    <w:abstractNumId w:val="15"/>
  </w:num>
  <w:num w:numId="11">
    <w:abstractNumId w:val="2"/>
  </w:num>
  <w:num w:numId="12">
    <w:abstractNumId w:val="36"/>
  </w:num>
  <w:num w:numId="13">
    <w:abstractNumId w:val="22"/>
  </w:num>
  <w:num w:numId="14">
    <w:abstractNumId w:val="8"/>
  </w:num>
  <w:num w:numId="15">
    <w:abstractNumId w:val="37"/>
  </w:num>
  <w:num w:numId="16">
    <w:abstractNumId w:val="31"/>
  </w:num>
  <w:num w:numId="17">
    <w:abstractNumId w:val="20"/>
  </w:num>
  <w:num w:numId="18">
    <w:abstractNumId w:val="41"/>
  </w:num>
  <w:num w:numId="19">
    <w:abstractNumId w:val="40"/>
  </w:num>
  <w:num w:numId="20">
    <w:abstractNumId w:val="47"/>
  </w:num>
  <w:num w:numId="21">
    <w:abstractNumId w:val="0"/>
  </w:num>
  <w:num w:numId="22">
    <w:abstractNumId w:val="17"/>
  </w:num>
  <w:num w:numId="23">
    <w:abstractNumId w:val="4"/>
  </w:num>
  <w:num w:numId="24">
    <w:abstractNumId w:val="49"/>
  </w:num>
  <w:num w:numId="25">
    <w:abstractNumId w:val="16"/>
  </w:num>
  <w:num w:numId="26">
    <w:abstractNumId w:val="6"/>
  </w:num>
  <w:num w:numId="27">
    <w:abstractNumId w:val="13"/>
  </w:num>
  <w:num w:numId="28">
    <w:abstractNumId w:val="27"/>
  </w:num>
  <w:num w:numId="29">
    <w:abstractNumId w:val="46"/>
  </w:num>
  <w:num w:numId="30">
    <w:abstractNumId w:val="45"/>
  </w:num>
  <w:num w:numId="31">
    <w:abstractNumId w:val="33"/>
  </w:num>
  <w:num w:numId="3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2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86C"/>
    <w:rsid w:val="00004FC4"/>
    <w:rsid w:val="00025F3F"/>
    <w:rsid w:val="00026C77"/>
    <w:rsid w:val="000525E0"/>
    <w:rsid w:val="000620AC"/>
    <w:rsid w:val="000629D9"/>
    <w:rsid w:val="00095009"/>
    <w:rsid w:val="0009563D"/>
    <w:rsid w:val="000A244D"/>
    <w:rsid w:val="000A6F71"/>
    <w:rsid w:val="000A7517"/>
    <w:rsid w:val="000A7D82"/>
    <w:rsid w:val="000B096D"/>
    <w:rsid w:val="000B1FD5"/>
    <w:rsid w:val="000B2951"/>
    <w:rsid w:val="000C103D"/>
    <w:rsid w:val="000C436A"/>
    <w:rsid w:val="000D78B5"/>
    <w:rsid w:val="000E5728"/>
    <w:rsid w:val="001045E6"/>
    <w:rsid w:val="00123A72"/>
    <w:rsid w:val="001401BE"/>
    <w:rsid w:val="001423CF"/>
    <w:rsid w:val="001620C9"/>
    <w:rsid w:val="00164407"/>
    <w:rsid w:val="00177572"/>
    <w:rsid w:val="00196906"/>
    <w:rsid w:val="001B41A9"/>
    <w:rsid w:val="001C52CA"/>
    <w:rsid w:val="00204225"/>
    <w:rsid w:val="0021294B"/>
    <w:rsid w:val="00225405"/>
    <w:rsid w:val="00227EC4"/>
    <w:rsid w:val="0023399F"/>
    <w:rsid w:val="002361C4"/>
    <w:rsid w:val="00252E3B"/>
    <w:rsid w:val="002631D7"/>
    <w:rsid w:val="00273086"/>
    <w:rsid w:val="0027603B"/>
    <w:rsid w:val="00281080"/>
    <w:rsid w:val="002A68F3"/>
    <w:rsid w:val="002B3BE1"/>
    <w:rsid w:val="002B5A08"/>
    <w:rsid w:val="002B7FAC"/>
    <w:rsid w:val="002C1523"/>
    <w:rsid w:val="002C7646"/>
    <w:rsid w:val="002D1F77"/>
    <w:rsid w:val="002D3FB7"/>
    <w:rsid w:val="002D5F51"/>
    <w:rsid w:val="002E2153"/>
    <w:rsid w:val="002F354A"/>
    <w:rsid w:val="003075A4"/>
    <w:rsid w:val="00343B26"/>
    <w:rsid w:val="00345706"/>
    <w:rsid w:val="00353132"/>
    <w:rsid w:val="00356028"/>
    <w:rsid w:val="00365207"/>
    <w:rsid w:val="003B30C1"/>
    <w:rsid w:val="003D76D3"/>
    <w:rsid w:val="003F30CE"/>
    <w:rsid w:val="003F5121"/>
    <w:rsid w:val="00432A32"/>
    <w:rsid w:val="00442228"/>
    <w:rsid w:val="00443098"/>
    <w:rsid w:val="00457C6D"/>
    <w:rsid w:val="00467533"/>
    <w:rsid w:val="004677E1"/>
    <w:rsid w:val="004742E6"/>
    <w:rsid w:val="0047628F"/>
    <w:rsid w:val="0048558B"/>
    <w:rsid w:val="00492E2A"/>
    <w:rsid w:val="004C70E7"/>
    <w:rsid w:val="004D26F5"/>
    <w:rsid w:val="004D411C"/>
    <w:rsid w:val="004E0082"/>
    <w:rsid w:val="005048AD"/>
    <w:rsid w:val="00515A6C"/>
    <w:rsid w:val="00520C9E"/>
    <w:rsid w:val="00537C59"/>
    <w:rsid w:val="0054169D"/>
    <w:rsid w:val="00553ED0"/>
    <w:rsid w:val="0059351B"/>
    <w:rsid w:val="005A12BD"/>
    <w:rsid w:val="005C4DFC"/>
    <w:rsid w:val="005F6043"/>
    <w:rsid w:val="00603708"/>
    <w:rsid w:val="00603E6A"/>
    <w:rsid w:val="00620CD1"/>
    <w:rsid w:val="00620FC0"/>
    <w:rsid w:val="00631DA3"/>
    <w:rsid w:val="0063754E"/>
    <w:rsid w:val="00647CB8"/>
    <w:rsid w:val="00661D2E"/>
    <w:rsid w:val="006833B0"/>
    <w:rsid w:val="00685057"/>
    <w:rsid w:val="006968D3"/>
    <w:rsid w:val="006A2816"/>
    <w:rsid w:val="006B0C3C"/>
    <w:rsid w:val="006B2EA0"/>
    <w:rsid w:val="006C4AA0"/>
    <w:rsid w:val="006F1547"/>
    <w:rsid w:val="006F2A15"/>
    <w:rsid w:val="006F6FA8"/>
    <w:rsid w:val="006F782F"/>
    <w:rsid w:val="007010E7"/>
    <w:rsid w:val="00712363"/>
    <w:rsid w:val="00715D40"/>
    <w:rsid w:val="00724026"/>
    <w:rsid w:val="007266D9"/>
    <w:rsid w:val="00735D2E"/>
    <w:rsid w:val="007370D8"/>
    <w:rsid w:val="007379FF"/>
    <w:rsid w:val="007445EC"/>
    <w:rsid w:val="0075086C"/>
    <w:rsid w:val="00795ACB"/>
    <w:rsid w:val="007A5A65"/>
    <w:rsid w:val="007C1E48"/>
    <w:rsid w:val="007D4D7C"/>
    <w:rsid w:val="007D62AE"/>
    <w:rsid w:val="007D685F"/>
    <w:rsid w:val="007E0580"/>
    <w:rsid w:val="007F35DC"/>
    <w:rsid w:val="008055BB"/>
    <w:rsid w:val="00805684"/>
    <w:rsid w:val="00814357"/>
    <w:rsid w:val="008229A4"/>
    <w:rsid w:val="00826FC3"/>
    <w:rsid w:val="00830EFA"/>
    <w:rsid w:val="008328C0"/>
    <w:rsid w:val="00837D06"/>
    <w:rsid w:val="00847F8D"/>
    <w:rsid w:val="00862112"/>
    <w:rsid w:val="0086346D"/>
    <w:rsid w:val="00871CFA"/>
    <w:rsid w:val="00875A3D"/>
    <w:rsid w:val="0088742C"/>
    <w:rsid w:val="00891C80"/>
    <w:rsid w:val="00892DC8"/>
    <w:rsid w:val="0089439B"/>
    <w:rsid w:val="008A2BC9"/>
    <w:rsid w:val="008B457C"/>
    <w:rsid w:val="008B4A02"/>
    <w:rsid w:val="008C4C26"/>
    <w:rsid w:val="008D77C2"/>
    <w:rsid w:val="00947C5E"/>
    <w:rsid w:val="00985173"/>
    <w:rsid w:val="009937DC"/>
    <w:rsid w:val="0099380D"/>
    <w:rsid w:val="009A0A34"/>
    <w:rsid w:val="009D5831"/>
    <w:rsid w:val="009D6518"/>
    <w:rsid w:val="009D7780"/>
    <w:rsid w:val="009F51DB"/>
    <w:rsid w:val="00A05766"/>
    <w:rsid w:val="00A129AD"/>
    <w:rsid w:val="00A50B77"/>
    <w:rsid w:val="00A56C2B"/>
    <w:rsid w:val="00A754EE"/>
    <w:rsid w:val="00A764B7"/>
    <w:rsid w:val="00A97EE6"/>
    <w:rsid w:val="00AA137A"/>
    <w:rsid w:val="00AA2D55"/>
    <w:rsid w:val="00AB1467"/>
    <w:rsid w:val="00AC1BBC"/>
    <w:rsid w:val="00AD45BF"/>
    <w:rsid w:val="00AD4D20"/>
    <w:rsid w:val="00AE0E53"/>
    <w:rsid w:val="00AE6FCA"/>
    <w:rsid w:val="00B00311"/>
    <w:rsid w:val="00B052D3"/>
    <w:rsid w:val="00B10296"/>
    <w:rsid w:val="00B10E6F"/>
    <w:rsid w:val="00B14D57"/>
    <w:rsid w:val="00B33C9E"/>
    <w:rsid w:val="00B41671"/>
    <w:rsid w:val="00B429BD"/>
    <w:rsid w:val="00B6073B"/>
    <w:rsid w:val="00B76754"/>
    <w:rsid w:val="00B8043D"/>
    <w:rsid w:val="00B8062F"/>
    <w:rsid w:val="00B92981"/>
    <w:rsid w:val="00B92A69"/>
    <w:rsid w:val="00BD392D"/>
    <w:rsid w:val="00BD4512"/>
    <w:rsid w:val="00BD54B9"/>
    <w:rsid w:val="00BD67E4"/>
    <w:rsid w:val="00BD7678"/>
    <w:rsid w:val="00BE3A87"/>
    <w:rsid w:val="00C10C85"/>
    <w:rsid w:val="00C13338"/>
    <w:rsid w:val="00C13DD7"/>
    <w:rsid w:val="00C2057A"/>
    <w:rsid w:val="00C22962"/>
    <w:rsid w:val="00C32250"/>
    <w:rsid w:val="00C44A5E"/>
    <w:rsid w:val="00C47259"/>
    <w:rsid w:val="00C73591"/>
    <w:rsid w:val="00C95749"/>
    <w:rsid w:val="00CC57A4"/>
    <w:rsid w:val="00CF1F9A"/>
    <w:rsid w:val="00CF7D59"/>
    <w:rsid w:val="00D00536"/>
    <w:rsid w:val="00D20036"/>
    <w:rsid w:val="00D22580"/>
    <w:rsid w:val="00D26907"/>
    <w:rsid w:val="00D36A2E"/>
    <w:rsid w:val="00D42B54"/>
    <w:rsid w:val="00D57789"/>
    <w:rsid w:val="00D61B34"/>
    <w:rsid w:val="00D772C7"/>
    <w:rsid w:val="00D87C5E"/>
    <w:rsid w:val="00D915A2"/>
    <w:rsid w:val="00D9172F"/>
    <w:rsid w:val="00D91CC6"/>
    <w:rsid w:val="00DC122A"/>
    <w:rsid w:val="00DD17F5"/>
    <w:rsid w:val="00DE47D7"/>
    <w:rsid w:val="00DF1305"/>
    <w:rsid w:val="00E1736B"/>
    <w:rsid w:val="00E2044E"/>
    <w:rsid w:val="00E26E49"/>
    <w:rsid w:val="00E32A29"/>
    <w:rsid w:val="00E33C34"/>
    <w:rsid w:val="00E42EB4"/>
    <w:rsid w:val="00E45723"/>
    <w:rsid w:val="00E66A41"/>
    <w:rsid w:val="00E83443"/>
    <w:rsid w:val="00E84C2B"/>
    <w:rsid w:val="00E85FB0"/>
    <w:rsid w:val="00E86B2B"/>
    <w:rsid w:val="00EB623B"/>
    <w:rsid w:val="00EC1D28"/>
    <w:rsid w:val="00EC6C69"/>
    <w:rsid w:val="00ED56EC"/>
    <w:rsid w:val="00EE55F7"/>
    <w:rsid w:val="00EF05CF"/>
    <w:rsid w:val="00EF22FC"/>
    <w:rsid w:val="00F139BE"/>
    <w:rsid w:val="00F15446"/>
    <w:rsid w:val="00F17EC6"/>
    <w:rsid w:val="00F2116D"/>
    <w:rsid w:val="00F36D96"/>
    <w:rsid w:val="00F435AF"/>
    <w:rsid w:val="00F71F93"/>
    <w:rsid w:val="00F743F0"/>
    <w:rsid w:val="00F9509F"/>
    <w:rsid w:val="00FB1AC1"/>
    <w:rsid w:val="00FD1FAF"/>
    <w:rsid w:val="00FE565D"/>
    <w:rsid w:val="00FE776A"/>
    <w:rsid w:val="00FF3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5042F"/>
  <w15:docId w15:val="{DCA3F782-65EC-4B4D-B374-9778DBB5E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78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F6FA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D915A2"/>
    <w:pPr>
      <w:keepNext/>
      <w:jc w:val="center"/>
      <w:outlineLvl w:val="1"/>
    </w:pPr>
    <w:rPr>
      <w:sz w:val="28"/>
      <w:szCs w:val="18"/>
    </w:rPr>
  </w:style>
  <w:style w:type="paragraph" w:styleId="3">
    <w:name w:val="heading 3"/>
    <w:basedOn w:val="a"/>
    <w:next w:val="a"/>
    <w:link w:val="30"/>
    <w:qFormat/>
    <w:rsid w:val="00D915A2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D915A2"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915A2"/>
    <w:pPr>
      <w:keepNext/>
      <w:jc w:val="both"/>
      <w:outlineLvl w:val="4"/>
    </w:pPr>
    <w:rPr>
      <w:sz w:val="28"/>
    </w:rPr>
  </w:style>
  <w:style w:type="paragraph" w:styleId="9">
    <w:name w:val="heading 9"/>
    <w:basedOn w:val="a"/>
    <w:next w:val="a"/>
    <w:link w:val="90"/>
    <w:qFormat/>
    <w:rsid w:val="00D915A2"/>
    <w:pPr>
      <w:keepNext/>
      <w:jc w:val="center"/>
      <w:outlineLvl w:val="8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915A2"/>
    <w:rPr>
      <w:rFonts w:ascii="Times New Roman" w:eastAsia="Times New Roman" w:hAnsi="Times New Roman" w:cs="Times New Roman"/>
      <w:sz w:val="28"/>
      <w:szCs w:val="18"/>
      <w:lang w:eastAsia="ru-RU"/>
    </w:rPr>
  </w:style>
  <w:style w:type="character" w:customStyle="1" w:styleId="30">
    <w:name w:val="Заголовок 3 Знак"/>
    <w:basedOn w:val="a0"/>
    <w:link w:val="3"/>
    <w:rsid w:val="00D915A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915A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D915A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915A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rsid w:val="00D915A2"/>
    <w:pPr>
      <w:jc w:val="both"/>
    </w:pPr>
  </w:style>
  <w:style w:type="character" w:customStyle="1" w:styleId="a4">
    <w:name w:val="Основной текст Знак"/>
    <w:basedOn w:val="a0"/>
    <w:link w:val="a3"/>
    <w:rsid w:val="00D915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D915A2"/>
    <w:pPr>
      <w:jc w:val="center"/>
    </w:pPr>
    <w:rPr>
      <w:szCs w:val="20"/>
    </w:rPr>
  </w:style>
  <w:style w:type="character" w:customStyle="1" w:styleId="a6">
    <w:name w:val="Заголовок Знак"/>
    <w:basedOn w:val="a0"/>
    <w:link w:val="a5"/>
    <w:rsid w:val="00D915A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115pt">
    <w:name w:val="Заголовок №3 + 11;5 pt"/>
    <w:basedOn w:val="a0"/>
    <w:rsid w:val="00D915A2"/>
    <w:rPr>
      <w:spacing w:val="0"/>
      <w:sz w:val="23"/>
      <w:szCs w:val="23"/>
      <w:lang w:bidi="ar-SA"/>
    </w:rPr>
  </w:style>
  <w:style w:type="paragraph" w:customStyle="1" w:styleId="31">
    <w:name w:val="Заголовок №3"/>
    <w:basedOn w:val="a"/>
    <w:link w:val="32"/>
    <w:rsid w:val="00D915A2"/>
    <w:pPr>
      <w:shd w:val="clear" w:color="auto" w:fill="FFFFFF"/>
      <w:spacing w:before="240" w:after="240" w:line="322" w:lineRule="exact"/>
      <w:ind w:hanging="2020"/>
      <w:jc w:val="center"/>
      <w:outlineLvl w:val="2"/>
    </w:pPr>
    <w:rPr>
      <w:sz w:val="27"/>
      <w:szCs w:val="27"/>
    </w:rPr>
  </w:style>
  <w:style w:type="paragraph" w:customStyle="1" w:styleId="Style3">
    <w:name w:val="Style3"/>
    <w:basedOn w:val="a"/>
    <w:uiPriority w:val="99"/>
    <w:rsid w:val="00EF22FC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28">
    <w:name w:val="Font Style28"/>
    <w:basedOn w:val="a0"/>
    <w:uiPriority w:val="99"/>
    <w:rsid w:val="00EF22FC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">
    <w:name w:val="Style2"/>
    <w:basedOn w:val="a"/>
    <w:uiPriority w:val="99"/>
    <w:rsid w:val="00EF22FC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27">
    <w:name w:val="Font Style27"/>
    <w:basedOn w:val="a0"/>
    <w:uiPriority w:val="99"/>
    <w:rsid w:val="00EF22FC"/>
    <w:rPr>
      <w:rFonts w:ascii="Times New Roman" w:hAnsi="Times New Roman" w:cs="Times New Roman"/>
      <w:sz w:val="26"/>
      <w:szCs w:val="26"/>
    </w:rPr>
  </w:style>
  <w:style w:type="paragraph" w:styleId="33">
    <w:name w:val="Body Text 3"/>
    <w:basedOn w:val="a"/>
    <w:link w:val="34"/>
    <w:uiPriority w:val="99"/>
    <w:unhideWhenUsed/>
    <w:rsid w:val="001401BE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1401B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F2116D"/>
    <w:pPr>
      <w:spacing w:after="120" w:line="480" w:lineRule="auto"/>
      <w:ind w:left="360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F211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F2116D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4">
    <w:name w:val="Style14"/>
    <w:basedOn w:val="a"/>
    <w:uiPriority w:val="99"/>
    <w:rsid w:val="00F2116D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5">
    <w:name w:val="Style15"/>
    <w:basedOn w:val="a"/>
    <w:uiPriority w:val="99"/>
    <w:rsid w:val="00F2116D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6">
    <w:name w:val="Style16"/>
    <w:basedOn w:val="a"/>
    <w:uiPriority w:val="99"/>
    <w:rsid w:val="00F2116D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8">
    <w:name w:val="Style18"/>
    <w:basedOn w:val="a"/>
    <w:uiPriority w:val="99"/>
    <w:rsid w:val="00F2116D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29">
    <w:name w:val="Font Style29"/>
    <w:basedOn w:val="a0"/>
    <w:uiPriority w:val="99"/>
    <w:rsid w:val="00F2116D"/>
    <w:rPr>
      <w:rFonts w:ascii="Times New Roman" w:hAnsi="Times New Roman" w:cs="Times New Roman"/>
      <w:sz w:val="22"/>
      <w:szCs w:val="22"/>
    </w:rPr>
  </w:style>
  <w:style w:type="paragraph" w:customStyle="1" w:styleId="11">
    <w:name w:val="Основной текст1"/>
    <w:basedOn w:val="a"/>
    <w:link w:val="a7"/>
    <w:rsid w:val="0027603B"/>
    <w:pPr>
      <w:shd w:val="clear" w:color="auto" w:fill="FFFFFF"/>
      <w:spacing w:before="300" w:line="480" w:lineRule="exact"/>
      <w:ind w:hanging="680"/>
      <w:jc w:val="center"/>
    </w:pPr>
    <w:rPr>
      <w:sz w:val="27"/>
      <w:szCs w:val="27"/>
    </w:rPr>
  </w:style>
  <w:style w:type="paragraph" w:styleId="a8">
    <w:name w:val="List Paragraph"/>
    <w:basedOn w:val="a"/>
    <w:uiPriority w:val="34"/>
    <w:qFormat/>
    <w:rsid w:val="0027603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yle13">
    <w:name w:val="Style13"/>
    <w:basedOn w:val="a"/>
    <w:uiPriority w:val="99"/>
    <w:rsid w:val="002B7FAC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22">
    <w:name w:val="Style22"/>
    <w:basedOn w:val="a"/>
    <w:uiPriority w:val="99"/>
    <w:rsid w:val="002B7FAC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26">
    <w:name w:val="Font Style26"/>
    <w:basedOn w:val="a0"/>
    <w:uiPriority w:val="99"/>
    <w:rsid w:val="002B7FAC"/>
    <w:rPr>
      <w:rFonts w:ascii="Times New Roman" w:hAnsi="Times New Roman" w:cs="Times New Roman"/>
      <w:b/>
      <w:bCs/>
      <w:sz w:val="22"/>
      <w:szCs w:val="22"/>
    </w:rPr>
  </w:style>
  <w:style w:type="character" w:customStyle="1" w:styleId="a9">
    <w:name w:val="Основной текст + Полужирный"/>
    <w:basedOn w:val="a0"/>
    <w:rsid w:val="00985173"/>
    <w:rPr>
      <w:b/>
      <w:bCs/>
      <w:sz w:val="27"/>
      <w:szCs w:val="27"/>
      <w:lang w:bidi="ar-SA"/>
    </w:rPr>
  </w:style>
  <w:style w:type="character" w:customStyle="1" w:styleId="35">
    <w:name w:val="Заголовок №3 + Не полужирный"/>
    <w:basedOn w:val="a0"/>
    <w:rsid w:val="0098517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7"/>
      <w:szCs w:val="27"/>
      <w:u w:val="none"/>
      <w:effect w:val="none"/>
      <w:shd w:val="clear" w:color="auto" w:fill="FFFFFF"/>
    </w:rPr>
  </w:style>
  <w:style w:type="paragraph" w:customStyle="1" w:styleId="6">
    <w:name w:val="Основной текст (6)"/>
    <w:basedOn w:val="a"/>
    <w:rsid w:val="00985173"/>
    <w:pPr>
      <w:shd w:val="clear" w:color="auto" w:fill="FFFFFF"/>
      <w:spacing w:after="60" w:line="0" w:lineRule="atLeast"/>
    </w:pPr>
    <w:rPr>
      <w:rFonts w:ascii="Calibri" w:eastAsia="Calibri" w:hAnsi="Calibri"/>
      <w:sz w:val="27"/>
      <w:szCs w:val="27"/>
      <w:lang w:eastAsia="en-US"/>
    </w:rPr>
  </w:style>
  <w:style w:type="character" w:customStyle="1" w:styleId="60">
    <w:name w:val="Основной текст (6) + Не полужирный"/>
    <w:basedOn w:val="a0"/>
    <w:rsid w:val="00985173"/>
    <w:rPr>
      <w:b/>
      <w:bCs/>
      <w:spacing w:val="0"/>
      <w:sz w:val="27"/>
      <w:szCs w:val="27"/>
      <w:shd w:val="clear" w:color="auto" w:fill="FFFFFF"/>
    </w:rPr>
  </w:style>
  <w:style w:type="character" w:customStyle="1" w:styleId="aa">
    <w:name w:val="Основной текст + Курсив"/>
    <w:basedOn w:val="a0"/>
    <w:rsid w:val="00985173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pacing w:val="0"/>
      <w:sz w:val="27"/>
      <w:szCs w:val="27"/>
      <w:u w:val="none"/>
      <w:effect w:val="none"/>
      <w:shd w:val="clear" w:color="auto" w:fill="FFFFFF"/>
    </w:rPr>
  </w:style>
  <w:style w:type="paragraph" w:customStyle="1" w:styleId="Style7">
    <w:name w:val="Style7"/>
    <w:basedOn w:val="a"/>
    <w:uiPriority w:val="99"/>
    <w:rsid w:val="00985173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9">
    <w:name w:val="Style19"/>
    <w:basedOn w:val="a"/>
    <w:uiPriority w:val="99"/>
    <w:rsid w:val="00985173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styleId="ab">
    <w:name w:val="Body Text Indent"/>
    <w:basedOn w:val="a"/>
    <w:link w:val="ac"/>
    <w:uiPriority w:val="99"/>
    <w:unhideWhenUsed/>
    <w:rsid w:val="00E86B2B"/>
    <w:pPr>
      <w:spacing w:after="120"/>
      <w:ind w:left="360"/>
    </w:pPr>
  </w:style>
  <w:style w:type="character" w:customStyle="1" w:styleId="ac">
    <w:name w:val="Основной текст с отступом Знак"/>
    <w:basedOn w:val="a0"/>
    <w:link w:val="ab"/>
    <w:uiPriority w:val="99"/>
    <w:rsid w:val="00E86B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FB1AC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FB1A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Базовый"/>
    <w:rsid w:val="00E32A29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Основной текст Знак1"/>
    <w:uiPriority w:val="99"/>
    <w:rsid w:val="00E32A29"/>
    <w:rPr>
      <w:rFonts w:ascii="Times New Roman" w:hAnsi="Times New Roman"/>
      <w:sz w:val="24"/>
      <w:szCs w:val="24"/>
      <w:lang w:val="x-none" w:eastAsia="x-none"/>
    </w:rPr>
  </w:style>
  <w:style w:type="character" w:customStyle="1" w:styleId="41">
    <w:name w:val="Заголовок №4_"/>
    <w:basedOn w:val="a0"/>
    <w:link w:val="42"/>
    <w:uiPriority w:val="99"/>
    <w:rsid w:val="00E32A29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42">
    <w:name w:val="Заголовок №4"/>
    <w:basedOn w:val="a"/>
    <w:link w:val="41"/>
    <w:uiPriority w:val="99"/>
    <w:rsid w:val="00E32A29"/>
    <w:pPr>
      <w:widowControl w:val="0"/>
      <w:shd w:val="clear" w:color="auto" w:fill="FFFFFF"/>
      <w:spacing w:before="1200" w:after="240" w:line="480" w:lineRule="exact"/>
      <w:ind w:hanging="1620"/>
      <w:jc w:val="center"/>
      <w:outlineLvl w:val="3"/>
    </w:pPr>
    <w:rPr>
      <w:rFonts w:eastAsiaTheme="minorHAnsi" w:cstheme="minorBidi"/>
      <w:b/>
      <w:bCs/>
      <w:sz w:val="26"/>
      <w:szCs w:val="26"/>
      <w:lang w:eastAsia="en-US"/>
    </w:rPr>
  </w:style>
  <w:style w:type="paragraph" w:styleId="ae">
    <w:name w:val="header"/>
    <w:basedOn w:val="a"/>
    <w:link w:val="af"/>
    <w:uiPriority w:val="99"/>
    <w:unhideWhenUsed/>
    <w:rsid w:val="005A12BD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5A12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5A12BD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5A12B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Hyperlink"/>
    <w:uiPriority w:val="99"/>
    <w:unhideWhenUsed/>
    <w:rsid w:val="00B92A69"/>
    <w:rPr>
      <w:color w:val="0563C1"/>
      <w:u w:val="single"/>
    </w:rPr>
  </w:style>
  <w:style w:type="paragraph" w:styleId="af3">
    <w:name w:val="No Spacing"/>
    <w:uiPriority w:val="1"/>
    <w:qFormat/>
    <w:rsid w:val="002E21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F6F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4">
    <w:name w:val="Normal (Web)"/>
    <w:basedOn w:val="a"/>
    <w:uiPriority w:val="99"/>
    <w:rsid w:val="00FD1FAF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NoSpacing1">
    <w:name w:val="No Spacing1"/>
    <w:uiPriority w:val="99"/>
    <w:rsid w:val="00467533"/>
    <w:pPr>
      <w:spacing w:after="0" w:line="240" w:lineRule="auto"/>
    </w:pPr>
    <w:rPr>
      <w:rFonts w:ascii="Times New Roman" w:eastAsia="MS Mincho" w:hAnsi="Times New Roman" w:cs="Times New Roman"/>
      <w:sz w:val="24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sid w:val="00871CFA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871CF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Основной текст_"/>
    <w:link w:val="11"/>
    <w:locked/>
    <w:rsid w:val="00B41671"/>
    <w:rPr>
      <w:rFonts w:ascii="Times New Roman" w:eastAsia="Times New Roman" w:hAnsi="Times New Roman" w:cs="Times New Roman"/>
      <w:sz w:val="27"/>
      <w:szCs w:val="27"/>
      <w:shd w:val="clear" w:color="auto" w:fill="FFFFFF"/>
      <w:lang w:eastAsia="ru-RU"/>
    </w:rPr>
  </w:style>
  <w:style w:type="paragraph" w:customStyle="1" w:styleId="Default">
    <w:name w:val="Default"/>
    <w:rsid w:val="00B4167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25">
    <w:name w:val="Основной текст (2)_"/>
    <w:link w:val="210"/>
    <w:uiPriority w:val="99"/>
    <w:locked/>
    <w:rsid w:val="00273086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210">
    <w:name w:val="Основной текст (2)1"/>
    <w:basedOn w:val="a"/>
    <w:link w:val="25"/>
    <w:uiPriority w:val="99"/>
    <w:rsid w:val="00273086"/>
    <w:pPr>
      <w:widowControl w:val="0"/>
      <w:shd w:val="clear" w:color="auto" w:fill="FFFFFF"/>
      <w:spacing w:before="180" w:after="360" w:line="240" w:lineRule="atLeast"/>
      <w:jc w:val="right"/>
    </w:pPr>
    <w:rPr>
      <w:rFonts w:eastAsiaTheme="minorHAnsi"/>
      <w:sz w:val="23"/>
      <w:szCs w:val="23"/>
      <w:lang w:eastAsia="en-US"/>
    </w:rPr>
  </w:style>
  <w:style w:type="character" w:customStyle="1" w:styleId="311">
    <w:name w:val="Заголовок №3 + 11"/>
    <w:aliases w:val="5 pt,Основной текст + 11"/>
    <w:rsid w:val="00273086"/>
    <w:rPr>
      <w:rFonts w:ascii="Times New Roman" w:hAnsi="Times New Roman" w:cs="Times New Roman" w:hint="default"/>
      <w:strike w:val="0"/>
      <w:dstrike w:val="0"/>
      <w:sz w:val="23"/>
      <w:szCs w:val="23"/>
      <w:u w:val="none"/>
      <w:effect w:val="none"/>
    </w:rPr>
  </w:style>
  <w:style w:type="character" w:customStyle="1" w:styleId="32">
    <w:name w:val="Заголовок №3_"/>
    <w:link w:val="31"/>
    <w:locked/>
    <w:rsid w:val="000620AC"/>
    <w:rPr>
      <w:rFonts w:ascii="Times New Roman" w:eastAsia="Times New Roman" w:hAnsi="Times New Roman" w:cs="Times New Roman"/>
      <w:sz w:val="27"/>
      <w:szCs w:val="27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217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1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8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.ru/" TargetMode="External"/><Relationship Id="rId13" Type="http://schemas.openxmlformats.org/officeDocument/2006/relationships/hyperlink" Target="http://www.rilm.org/" TargetMode="External"/><Relationship Id="rId18" Type="http://schemas.openxmlformats.org/officeDocument/2006/relationships/hyperlink" Target="http://yanko.li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rism.info/" TargetMode="External"/><Relationship Id="rId17" Type="http://schemas.openxmlformats.org/officeDocument/2006/relationships/hyperlink" Target="http://imslp.org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notes.tarakanov.net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blioclub.ru/index.php?page=main_ub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usenc.ru/" TargetMode="External"/><Relationship Id="rId10" Type="http://schemas.openxmlformats.org/officeDocument/2006/relationships/hyperlink" Target="http://www.e.lanbook.co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liart.ru/" TargetMode="External"/><Relationship Id="rId14" Type="http://schemas.openxmlformats.org/officeDocument/2006/relationships/hyperlink" Target="http://www.ripm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705A57-A270-4DC2-B3D8-05D3FEDA4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19</Pages>
  <Words>3886</Words>
  <Characters>22151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Xenia</cp:lastModifiedBy>
  <cp:revision>13</cp:revision>
  <cp:lastPrinted>2019-05-24T06:54:00Z</cp:lastPrinted>
  <dcterms:created xsi:type="dcterms:W3CDTF">2019-02-24T09:16:00Z</dcterms:created>
  <dcterms:modified xsi:type="dcterms:W3CDTF">2021-03-22T14:23:00Z</dcterms:modified>
</cp:coreProperties>
</file>