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6984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C1FF061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405583CB" w14:textId="77777777" w:rsidR="00956DA8" w:rsidRPr="003562B5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3562B5" w:rsidRPr="003562B5">
        <w:rPr>
          <w:sz w:val="28"/>
          <w:szCs w:val="28"/>
        </w:rPr>
        <w:t>камерного ансамбля и концертмейстерской подготовки</w:t>
      </w:r>
    </w:p>
    <w:p w14:paraId="2BADD252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3A84FBA" w14:textId="462DF036"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B653349" w14:textId="246D7866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6B0A4B8" w14:textId="11ABDB26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902EC0B" w14:textId="50260E0E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EF6016E" w14:textId="1EA1CAB4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FEA2AE4" w14:textId="157C3BF5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A14D249" w14:textId="6BD421C5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42067F2" w14:textId="2A407F9D" w:rsidR="00453CA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76C7591" w14:textId="77777777" w:rsidR="00453CA0" w:rsidRPr="00B36540" w:rsidRDefault="00453CA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B075E40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4B7824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F0D02FA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1382B54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2E30EC1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6BB9E8C3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03422D">
        <w:rPr>
          <w:b/>
          <w:sz w:val="28"/>
          <w:szCs w:val="28"/>
        </w:rPr>
        <w:t>Изучение репертуара высшей школы</w:t>
      </w:r>
      <w:r w:rsidRPr="00B36540">
        <w:rPr>
          <w:b/>
          <w:sz w:val="28"/>
          <w:szCs w:val="28"/>
        </w:rPr>
        <w:t>»</w:t>
      </w:r>
    </w:p>
    <w:p w14:paraId="56237B32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A3A1ED5" w14:textId="77777777" w:rsidR="0046442E" w:rsidRDefault="0046442E" w:rsidP="0046442E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Направление</w:t>
      </w:r>
      <w:r w:rsidR="00956DA8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03422D"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</w:p>
    <w:p w14:paraId="12BD99EA" w14:textId="77777777" w:rsidR="0003422D" w:rsidRDefault="0046442E" w:rsidP="0046442E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 xml:space="preserve"> </w:t>
      </w:r>
      <w:r w:rsidR="0003422D">
        <w:rPr>
          <w:rFonts w:eastAsia="Times New Roman"/>
          <w:sz w:val="28"/>
          <w:szCs w:val="28"/>
        </w:rPr>
        <w:t xml:space="preserve">Искусство музыкально-инструментального исполнительства </w:t>
      </w:r>
    </w:p>
    <w:p w14:paraId="0EC652E5" w14:textId="77777777" w:rsidR="00956DA8" w:rsidRPr="00CB33F0" w:rsidRDefault="0003422D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ансамблевое исполнительство на фортепиано)</w:t>
      </w:r>
    </w:p>
    <w:p w14:paraId="6966C719" w14:textId="77777777" w:rsidR="002F5390" w:rsidRDefault="002F5390" w:rsidP="002F53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26F0F4DB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4EE492F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447A3876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FD4DD09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43077C3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26F5759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5476AD33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7DF5C6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EE81A27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940425B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3E5E06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0A9D229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DF061C3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9E33AD9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D557BD6" w14:textId="77777777" w:rsidR="00AF1CF7" w:rsidRPr="00B36540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37C94E3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4FB76A2" w14:textId="77777777" w:rsidR="00453CA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52FA6918" w14:textId="77777777" w:rsidR="00453CA0" w:rsidRDefault="00453CA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0D7D2C" w14:textId="7E02F83E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126A00F" w14:textId="77777777" w:rsidTr="00CB33F0">
        <w:trPr>
          <w:cantSplit/>
        </w:trPr>
        <w:tc>
          <w:tcPr>
            <w:tcW w:w="8168" w:type="dxa"/>
            <w:gridSpan w:val="2"/>
          </w:tcPr>
          <w:p w14:paraId="6A87D91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8A0854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403D4AB5" w14:textId="77777777" w:rsidTr="00CB33F0">
        <w:tc>
          <w:tcPr>
            <w:tcW w:w="782" w:type="dxa"/>
            <w:hideMark/>
          </w:tcPr>
          <w:p w14:paraId="01D72536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5BB4037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B9B4F4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C0B4592" w14:textId="77777777" w:rsidTr="00CB33F0">
        <w:tc>
          <w:tcPr>
            <w:tcW w:w="782" w:type="dxa"/>
            <w:hideMark/>
          </w:tcPr>
          <w:p w14:paraId="0A67DB99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D6027E4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7CE72F3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53918DF" w14:textId="77777777" w:rsidTr="00CB33F0">
        <w:tc>
          <w:tcPr>
            <w:tcW w:w="782" w:type="dxa"/>
            <w:hideMark/>
          </w:tcPr>
          <w:p w14:paraId="6778BDCA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E15E0B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485AFA1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77C05851" w14:textId="77777777" w:rsidTr="00CB33F0">
        <w:tc>
          <w:tcPr>
            <w:tcW w:w="782" w:type="dxa"/>
          </w:tcPr>
          <w:p w14:paraId="5A7C1F04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6BECDE4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0EDA42E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255A01E" w14:textId="77777777" w:rsidTr="00CB33F0">
        <w:tc>
          <w:tcPr>
            <w:tcW w:w="782" w:type="dxa"/>
          </w:tcPr>
          <w:p w14:paraId="290912F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C28503C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119AFFD7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C22FE10" w14:textId="77777777" w:rsidTr="00CB33F0">
        <w:tc>
          <w:tcPr>
            <w:tcW w:w="782" w:type="dxa"/>
            <w:hideMark/>
          </w:tcPr>
          <w:p w14:paraId="29EC5D8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BCD4B4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3DCDD2F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1214878" w14:textId="77777777" w:rsidTr="00CB33F0">
        <w:trPr>
          <w:cantSplit/>
        </w:trPr>
        <w:tc>
          <w:tcPr>
            <w:tcW w:w="782" w:type="dxa"/>
            <w:hideMark/>
          </w:tcPr>
          <w:p w14:paraId="0579655D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1D32411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2BF7811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D1C42FC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04E60501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075AAFF0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00428B40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13E4D797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D2F7E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20DD60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7D9A0F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0101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89C553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7F1D0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789E99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D3215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B2FE7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3D9F33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54CE9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872F03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0232EA0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70C0943A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70368B0" w14:textId="77777777" w:rsidR="00640545" w:rsidRDefault="00640545" w:rsidP="00640545">
      <w:pPr>
        <w:pStyle w:val="18"/>
        <w:shd w:val="clear" w:color="auto" w:fill="auto"/>
        <w:spacing w:before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Целью</w:t>
      </w:r>
      <w:r w:rsidRPr="00EA1A84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>является освоение обширного камерно-ансамблевого репертуара</w:t>
      </w:r>
      <w:r w:rsidR="00B858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необходимого для самостоятельной педагогической и исполнительской деятельности. </w:t>
      </w:r>
    </w:p>
    <w:p w14:paraId="48D3E5E7" w14:textId="77777777" w:rsidR="0003422D" w:rsidRPr="000C190F" w:rsidRDefault="00640545" w:rsidP="000C190F">
      <w:pPr>
        <w:pStyle w:val="18"/>
        <w:shd w:val="clear" w:color="auto" w:fill="auto"/>
        <w:spacing w:before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56D16">
        <w:rPr>
          <w:rFonts w:ascii="Times New Roman" w:hAnsi="Times New Roman"/>
          <w:b/>
          <w:sz w:val="28"/>
          <w:szCs w:val="28"/>
        </w:rPr>
        <w:t>Задачами</w:t>
      </w:r>
      <w:r w:rsidRPr="00EA1A84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Pr="0085645D">
        <w:rPr>
          <w:rFonts w:ascii="Times New Roman" w:hAnsi="Times New Roman" w:cs="Times New Roman"/>
          <w:sz w:val="28"/>
          <w:szCs w:val="28"/>
        </w:rPr>
        <w:t>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</w:t>
      </w:r>
      <w:r>
        <w:rPr>
          <w:rFonts w:ascii="Times New Roman" w:hAnsi="Times New Roman"/>
          <w:sz w:val="28"/>
          <w:szCs w:val="28"/>
        </w:rPr>
        <w:t xml:space="preserve"> ассистентов-стажеров</w:t>
      </w:r>
      <w:r w:rsidR="000C190F">
        <w:rPr>
          <w:rFonts w:ascii="Times New Roman" w:hAnsi="Times New Roman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0C190F">
        <w:rPr>
          <w:rFonts w:ascii="Times New Roman" w:hAnsi="Times New Roman" w:cs="Times New Roman"/>
          <w:sz w:val="28"/>
          <w:szCs w:val="28"/>
        </w:rPr>
        <w:t>ансамблевой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3422D" w:rsidRPr="000C19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</w:t>
      </w:r>
      <w:r w:rsidR="000C190F">
        <w:rPr>
          <w:rFonts w:ascii="Times New Roman" w:hAnsi="Times New Roman" w:cs="Times New Roman"/>
          <w:sz w:val="28"/>
          <w:szCs w:val="28"/>
        </w:rPr>
        <w:t>ансамблевого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исполнительства; привитие навыка использования знаний о</w:t>
      </w:r>
      <w:r w:rsidR="000C190F">
        <w:rPr>
          <w:rFonts w:ascii="Times New Roman" w:hAnsi="Times New Roman" w:cs="Times New Roman"/>
          <w:sz w:val="28"/>
          <w:szCs w:val="28"/>
        </w:rPr>
        <w:t>б ансамблевом</w:t>
      </w:r>
      <w:r w:rsidR="0003422D" w:rsidRPr="000C190F">
        <w:rPr>
          <w:rFonts w:ascii="Times New Roman" w:hAnsi="Times New Roman" w:cs="Times New Roman"/>
          <w:sz w:val="28"/>
          <w:szCs w:val="28"/>
        </w:rPr>
        <w:t xml:space="preserve"> исполнительском наследии в собственной исполнительской практике.  </w:t>
      </w:r>
    </w:p>
    <w:p w14:paraId="0427B114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1C0FDCC" w14:textId="77777777" w:rsidR="00956DA8" w:rsidRPr="00CB33F0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proofErr w:type="gramStart"/>
      <w:r w:rsidRPr="00CB33F0">
        <w:rPr>
          <w:rStyle w:val="37"/>
          <w:b w:val="0"/>
          <w:sz w:val="28"/>
          <w:szCs w:val="28"/>
        </w:rPr>
        <w:t>следующие</w:t>
      </w:r>
      <w:r w:rsidRPr="00CB33F0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0C190F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="000C190F">
        <w:rPr>
          <w:rFonts w:ascii="Times New Roman" w:hAnsi="Times New Roman"/>
          <w:sz w:val="28"/>
          <w:szCs w:val="28"/>
        </w:rPr>
        <w:t xml:space="preserve"> компетенции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 w:rsidR="000C190F"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3D5310E" w14:textId="77777777" w:rsid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ПК-4 - </w:t>
      </w:r>
      <w:r w:rsidRPr="000C190F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0C190F">
        <w:rPr>
          <w:b/>
          <w:sz w:val="28"/>
          <w:szCs w:val="28"/>
        </w:rPr>
        <w:t xml:space="preserve">; </w:t>
      </w:r>
    </w:p>
    <w:p w14:paraId="04C7DDE7" w14:textId="77777777" w:rsidR="000C190F" w:rsidRP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ПК-5 - </w:t>
      </w:r>
      <w:r w:rsidRPr="000C190F">
        <w:rPr>
          <w:sz w:val="28"/>
          <w:szCs w:val="28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0C190F">
        <w:rPr>
          <w:b/>
          <w:sz w:val="28"/>
          <w:szCs w:val="28"/>
        </w:rPr>
        <w:t xml:space="preserve">; </w:t>
      </w:r>
    </w:p>
    <w:p w14:paraId="02989C0C" w14:textId="77777777" w:rsidR="000C190F" w:rsidRPr="000C190F" w:rsidRDefault="000C190F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ПК-9 - </w:t>
      </w:r>
      <w:r w:rsidRPr="000C190F">
        <w:rPr>
          <w:sz w:val="28"/>
          <w:szCs w:val="28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14:paraId="33A72385" w14:textId="77777777" w:rsidR="00956DA8" w:rsidRPr="000C190F" w:rsidRDefault="00956DA8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0C190F">
        <w:rPr>
          <w:b/>
          <w:sz w:val="28"/>
          <w:szCs w:val="28"/>
        </w:rPr>
        <w:t xml:space="preserve">В результате освоения данной компетенции </w:t>
      </w:r>
      <w:r w:rsidR="000C190F">
        <w:rPr>
          <w:b/>
          <w:sz w:val="28"/>
          <w:szCs w:val="28"/>
        </w:rPr>
        <w:t>ассистенты-стажеры</w:t>
      </w:r>
      <w:r w:rsidRPr="000C190F">
        <w:rPr>
          <w:b/>
          <w:sz w:val="28"/>
          <w:szCs w:val="28"/>
        </w:rPr>
        <w:t xml:space="preserve"> должны:</w:t>
      </w:r>
    </w:p>
    <w:p w14:paraId="2E0A70C6" w14:textId="77777777" w:rsidR="00956DA8" w:rsidRPr="000C190F" w:rsidRDefault="002C58A3" w:rsidP="00D43719">
      <w:pPr>
        <w:pStyle w:val="ae"/>
        <w:overflowPunct w:val="0"/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0C190F">
        <w:rPr>
          <w:b/>
          <w:sz w:val="28"/>
          <w:szCs w:val="28"/>
        </w:rPr>
        <w:t>Знать</w:t>
      </w:r>
      <w:r w:rsidR="00956DA8" w:rsidRPr="000C190F">
        <w:rPr>
          <w:sz w:val="28"/>
          <w:szCs w:val="28"/>
        </w:rPr>
        <w:t>:</w:t>
      </w:r>
      <w:r w:rsidR="000C190F" w:rsidRPr="000C190F">
        <w:rPr>
          <w:sz w:val="28"/>
          <w:szCs w:val="28"/>
        </w:rPr>
        <w:t xml:space="preserve"> основной ансамблевый педагогический репертуар, необходимый для осуществления образовательного процесса в учреждениях высшего профессионального образования, </w:t>
      </w:r>
      <w:r w:rsidR="000C190F" w:rsidRPr="000C190F">
        <w:rPr>
          <w:rStyle w:val="110"/>
          <w:color w:val="000000"/>
          <w:sz w:val="28"/>
          <w:szCs w:val="28"/>
        </w:rPr>
        <w:t xml:space="preserve">включая произведения композиторов конца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</w:t>
      </w:r>
      <w:r w:rsidR="000C190F" w:rsidRPr="000C190F">
        <w:rPr>
          <w:rStyle w:val="110"/>
          <w:color w:val="000000"/>
          <w:sz w:val="28"/>
          <w:szCs w:val="28"/>
        </w:rPr>
        <w:t xml:space="preserve">, начала </w:t>
      </w:r>
      <w:r w:rsidR="000C190F" w:rsidRPr="000C190F">
        <w:rPr>
          <w:rStyle w:val="110"/>
          <w:color w:val="000000"/>
          <w:sz w:val="28"/>
          <w:szCs w:val="28"/>
          <w:lang w:val="en-US"/>
        </w:rPr>
        <w:t>XXI</w:t>
      </w:r>
      <w:r w:rsidR="000C190F" w:rsidRPr="000C190F">
        <w:rPr>
          <w:rStyle w:val="110"/>
          <w:color w:val="000000"/>
          <w:sz w:val="28"/>
          <w:szCs w:val="28"/>
        </w:rPr>
        <w:t xml:space="preserve"> веков, а также перечень</w:t>
      </w:r>
      <w:r w:rsidR="000C190F" w:rsidRPr="000C190F">
        <w:rPr>
          <w:sz w:val="28"/>
          <w:szCs w:val="28"/>
        </w:rPr>
        <w:t xml:space="preserve"> наиболее востребованных, а также </w:t>
      </w:r>
      <w:r w:rsidR="000C190F" w:rsidRPr="000C190F">
        <w:rPr>
          <w:sz w:val="28"/>
          <w:szCs w:val="28"/>
        </w:rPr>
        <w:lastRenderedPageBreak/>
        <w:t>менее известных и редко исполняемых произведений из области ансамблевой музыки</w:t>
      </w:r>
      <w:r w:rsidR="000C190F">
        <w:rPr>
          <w:sz w:val="28"/>
          <w:szCs w:val="28"/>
        </w:rPr>
        <w:t>.</w:t>
      </w:r>
    </w:p>
    <w:p w14:paraId="61952309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  <w:r w:rsidR="000C190F">
        <w:rPr>
          <w:rFonts w:ascii="Times New Roman" w:hAnsi="Times New Roman"/>
          <w:sz w:val="28"/>
          <w:szCs w:val="28"/>
        </w:rPr>
        <w:t xml:space="preserve"> анализировать художественные и педагогические задачи, возникающие при исполнении педагогического репертуара</w:t>
      </w:r>
      <w:r w:rsidR="00B037AF">
        <w:rPr>
          <w:rFonts w:ascii="Times New Roman" w:hAnsi="Times New Roman"/>
          <w:sz w:val="28"/>
          <w:szCs w:val="28"/>
        </w:rPr>
        <w:t xml:space="preserve">; </w:t>
      </w:r>
    </w:p>
    <w:p w14:paraId="316DF892" w14:textId="77777777" w:rsidR="00B037AF" w:rsidRDefault="00B037AF" w:rsidP="00B037AF">
      <w:pPr>
        <w:pStyle w:val="18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освоения репертуара со студентами разного уровня способностей;</w:t>
      </w:r>
    </w:p>
    <w:p w14:paraId="62E5CCE2" w14:textId="77777777" w:rsidR="00B037AF" w:rsidRDefault="00B037AF" w:rsidP="00B037AF">
      <w:pPr>
        <w:pStyle w:val="18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9D4">
        <w:rPr>
          <w:rFonts w:ascii="Times New Roman" w:hAnsi="Times New Roman" w:cs="Times New Roman"/>
          <w:sz w:val="28"/>
          <w:szCs w:val="28"/>
        </w:rPr>
        <w:t>различать  подходы</w:t>
      </w:r>
      <w:proofErr w:type="gramEnd"/>
      <w:r w:rsidRPr="000669D4">
        <w:rPr>
          <w:rFonts w:ascii="Times New Roman" w:hAnsi="Times New Roman" w:cs="Times New Roman"/>
          <w:sz w:val="28"/>
          <w:szCs w:val="28"/>
        </w:rPr>
        <w:t xml:space="preserve"> к исполнительской реализации произведений, свойственные тому или иному исполнительскому течению либо творчеству отдельного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1DDC2" w14:textId="77777777" w:rsidR="00B037AF" w:rsidRDefault="002C58A3" w:rsidP="00B858D6">
      <w:pPr>
        <w:overflowPunct w:val="0"/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B037AF">
        <w:rPr>
          <w:b/>
          <w:sz w:val="28"/>
          <w:szCs w:val="28"/>
        </w:rPr>
        <w:t>Владеть</w:t>
      </w:r>
      <w:r w:rsidR="00956DA8" w:rsidRPr="00B037AF">
        <w:rPr>
          <w:sz w:val="28"/>
          <w:szCs w:val="28"/>
        </w:rPr>
        <w:t>:</w:t>
      </w:r>
      <w:r w:rsidR="00B037AF" w:rsidRPr="00B037AF">
        <w:rPr>
          <w:sz w:val="28"/>
          <w:szCs w:val="28"/>
        </w:rPr>
        <w:t xml:space="preserve"> определённым объёмом знаний о </w:t>
      </w:r>
      <w:r w:rsidR="00B037AF">
        <w:rPr>
          <w:sz w:val="28"/>
          <w:szCs w:val="28"/>
        </w:rPr>
        <w:t>педагогическом и концертном</w:t>
      </w:r>
      <w:r w:rsidR="00B037AF" w:rsidRPr="00B037AF">
        <w:rPr>
          <w:sz w:val="28"/>
          <w:szCs w:val="28"/>
        </w:rPr>
        <w:t xml:space="preserve"> </w:t>
      </w:r>
      <w:proofErr w:type="gramStart"/>
      <w:r w:rsidR="00B037AF" w:rsidRPr="00B037AF">
        <w:rPr>
          <w:sz w:val="28"/>
          <w:szCs w:val="28"/>
        </w:rPr>
        <w:t>репертуаре  и</w:t>
      </w:r>
      <w:proofErr w:type="gramEnd"/>
      <w:r w:rsidR="00B037AF" w:rsidRPr="00B037AF">
        <w:rPr>
          <w:sz w:val="28"/>
          <w:szCs w:val="28"/>
        </w:rPr>
        <w:t xml:space="preserve"> системными знаниями для составления</w:t>
      </w:r>
      <w:r w:rsidR="00B037AF">
        <w:rPr>
          <w:sz w:val="28"/>
          <w:szCs w:val="28"/>
        </w:rPr>
        <w:t xml:space="preserve"> учебных  и  концертных программ;</w:t>
      </w:r>
    </w:p>
    <w:p w14:paraId="6DD52547" w14:textId="77777777" w:rsidR="00B037AF" w:rsidRDefault="00B037AF" w:rsidP="00B858D6">
      <w:pPr>
        <w:overflowPunct w:val="0"/>
        <w:autoSpaceDE w:val="0"/>
        <w:spacing w:after="0" w:line="360" w:lineRule="auto"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14:paraId="250411C6" w14:textId="77777777" w:rsidR="00B037AF" w:rsidRPr="00B037AF" w:rsidRDefault="00B037AF" w:rsidP="00B858D6">
      <w:pPr>
        <w:overflowPunct w:val="0"/>
        <w:autoSpaceDE w:val="0"/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  изучения</w:t>
      </w:r>
      <w:proofErr w:type="gramEnd"/>
      <w:r>
        <w:rPr>
          <w:sz w:val="28"/>
          <w:szCs w:val="28"/>
        </w:rPr>
        <w:t xml:space="preserve"> нового репертуара из сочинений современных композиторов.</w:t>
      </w:r>
    </w:p>
    <w:p w14:paraId="282AB1DF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8F682CB" w14:textId="77777777" w:rsidR="00BC7396" w:rsidRPr="00E03C8C" w:rsidRDefault="00BC7396" w:rsidP="00E03C8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C8C">
        <w:rPr>
          <w:rFonts w:ascii="Times New Roman" w:hAnsi="Times New Roman" w:cs="Times New Roman"/>
          <w:sz w:val="28"/>
          <w:szCs w:val="28"/>
        </w:rPr>
        <w:t xml:space="preserve">    Общая трудоемкость дисциплины – </w:t>
      </w:r>
      <w:r w:rsidR="00B037AF">
        <w:rPr>
          <w:rFonts w:ascii="Times New Roman" w:hAnsi="Times New Roman" w:cs="Times New Roman"/>
          <w:sz w:val="28"/>
          <w:szCs w:val="28"/>
        </w:rPr>
        <w:t>360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аудиторная работа - 72 часа, самостоятельная работа – </w:t>
      </w:r>
      <w:r w:rsidR="00B037AF">
        <w:rPr>
          <w:rFonts w:ascii="Times New Roman" w:hAnsi="Times New Roman" w:cs="Times New Roman"/>
          <w:sz w:val="28"/>
          <w:szCs w:val="28"/>
        </w:rPr>
        <w:t>288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 w:rsidR="00B037AF">
        <w:rPr>
          <w:rFonts w:ascii="Times New Roman" w:hAnsi="Times New Roman" w:cs="Times New Roman"/>
          <w:sz w:val="28"/>
          <w:szCs w:val="28"/>
        </w:rPr>
        <w:t>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B037AF">
        <w:rPr>
          <w:rFonts w:ascii="Times New Roman" w:hAnsi="Times New Roman" w:cs="Times New Roman"/>
          <w:sz w:val="28"/>
          <w:szCs w:val="28"/>
        </w:rPr>
        <w:t xml:space="preserve">1часу </w:t>
      </w:r>
      <w:r w:rsidRPr="00E03C8C">
        <w:rPr>
          <w:rFonts w:ascii="Times New Roman" w:hAnsi="Times New Roman" w:cs="Times New Roman"/>
          <w:sz w:val="28"/>
          <w:szCs w:val="28"/>
        </w:rPr>
        <w:t>в неделю.</w:t>
      </w:r>
    </w:p>
    <w:p w14:paraId="740463DC" w14:textId="77777777" w:rsidR="00BC7396" w:rsidRPr="00CB33F0" w:rsidRDefault="00BC7396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 2</w:t>
      </w:r>
      <w:r w:rsidR="00B037AF">
        <w:rPr>
          <w:sz w:val="28"/>
          <w:szCs w:val="28"/>
        </w:rPr>
        <w:t>, 3</w:t>
      </w:r>
      <w:r w:rsidRPr="00CB33F0">
        <w:rPr>
          <w:sz w:val="28"/>
          <w:szCs w:val="28"/>
        </w:rPr>
        <w:t xml:space="preserve"> семестр – </w:t>
      </w:r>
      <w:r w:rsidR="00B037AF">
        <w:rPr>
          <w:sz w:val="28"/>
          <w:szCs w:val="28"/>
        </w:rPr>
        <w:t>зачет; 4 семестр - экзамен</w:t>
      </w:r>
      <w:r w:rsidRPr="00CB33F0">
        <w:rPr>
          <w:sz w:val="28"/>
          <w:szCs w:val="28"/>
        </w:rPr>
        <w:t xml:space="preserve">. </w:t>
      </w:r>
    </w:p>
    <w:p w14:paraId="6777DF03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716A7886" w14:textId="77777777" w:rsidTr="00123EF0">
        <w:trPr>
          <w:trHeight w:val="870"/>
        </w:trPr>
        <w:tc>
          <w:tcPr>
            <w:tcW w:w="885" w:type="dxa"/>
          </w:tcPr>
          <w:p w14:paraId="7CB36C19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A46FE83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609E8BC7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D65473B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29CF587D" w14:textId="77777777" w:rsidTr="00123EF0">
        <w:trPr>
          <w:trHeight w:val="615"/>
        </w:trPr>
        <w:tc>
          <w:tcPr>
            <w:tcW w:w="885" w:type="dxa"/>
          </w:tcPr>
          <w:p w14:paraId="1C9EA192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0CA91F4E" w14:textId="77777777" w:rsidR="002C58A3" w:rsidRPr="002C58A3" w:rsidRDefault="002C58A3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4F22AED4" w14:textId="77777777" w:rsidR="00583505" w:rsidRPr="00CB33F0" w:rsidRDefault="00B037AF" w:rsidP="00CB33F0">
            <w:pPr>
              <w:spacing w:after="0" w:line="36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изучению произведений эпохи барокко и классицизма.</w:t>
            </w:r>
          </w:p>
        </w:tc>
        <w:tc>
          <w:tcPr>
            <w:tcW w:w="1701" w:type="dxa"/>
          </w:tcPr>
          <w:p w14:paraId="0099DD67" w14:textId="77777777" w:rsidR="00583505" w:rsidRPr="00CB33F0" w:rsidRDefault="00B037AF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5B116A5D" w14:textId="77777777" w:rsidTr="00583505">
        <w:trPr>
          <w:trHeight w:val="628"/>
        </w:trPr>
        <w:tc>
          <w:tcPr>
            <w:tcW w:w="885" w:type="dxa"/>
          </w:tcPr>
          <w:p w14:paraId="1282835D" w14:textId="77777777" w:rsidR="00583505" w:rsidRPr="00CB33F0" w:rsidRDefault="002C58A3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33F63E7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08C856B5" w14:textId="77777777" w:rsidR="00583505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произведений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западно-европейской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романтики</w:t>
            </w:r>
          </w:p>
        </w:tc>
        <w:tc>
          <w:tcPr>
            <w:tcW w:w="1701" w:type="dxa"/>
          </w:tcPr>
          <w:p w14:paraId="08B3214E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5A338009" w14:textId="77777777" w:rsidTr="00123EF0">
        <w:trPr>
          <w:trHeight w:val="540"/>
        </w:trPr>
        <w:tc>
          <w:tcPr>
            <w:tcW w:w="885" w:type="dxa"/>
          </w:tcPr>
          <w:p w14:paraId="462A5CB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14:paraId="6234DD35" w14:textId="77777777" w:rsidR="00583505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21172195" w14:textId="77777777" w:rsidR="00B037AF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отечественной классики и романтики</w:t>
            </w:r>
          </w:p>
        </w:tc>
        <w:tc>
          <w:tcPr>
            <w:tcW w:w="1701" w:type="dxa"/>
          </w:tcPr>
          <w:p w14:paraId="0F70171D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5B0DD188" w14:textId="77777777" w:rsidTr="00123EF0">
        <w:trPr>
          <w:trHeight w:val="525"/>
        </w:trPr>
        <w:tc>
          <w:tcPr>
            <w:tcW w:w="885" w:type="dxa"/>
          </w:tcPr>
          <w:p w14:paraId="04C3C492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6558CCB5" w14:textId="77777777" w:rsidR="00583505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1AB23A63" w14:textId="77777777" w:rsidR="00B037AF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произведений современных отечественных и зарубежных композиторов.</w:t>
            </w:r>
          </w:p>
        </w:tc>
        <w:tc>
          <w:tcPr>
            <w:tcW w:w="1701" w:type="dxa"/>
          </w:tcPr>
          <w:p w14:paraId="42769A64" w14:textId="77777777" w:rsidR="00583505" w:rsidRPr="00CB33F0" w:rsidRDefault="00B037AF" w:rsidP="00CB33F0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61872FED" w14:textId="77777777" w:rsidTr="00123EF0">
        <w:trPr>
          <w:trHeight w:val="465"/>
        </w:trPr>
        <w:tc>
          <w:tcPr>
            <w:tcW w:w="897" w:type="dxa"/>
            <w:gridSpan w:val="2"/>
          </w:tcPr>
          <w:p w14:paraId="3C2C3B21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7E529F9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D87E5C8" w14:textId="77777777" w:rsidR="00583505" w:rsidRPr="00CB33F0" w:rsidRDefault="00B037AF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1A46841F" w14:textId="77777777" w:rsidR="00B858D6" w:rsidRDefault="00B858D6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</w:p>
    <w:p w14:paraId="1E4757C1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 семестр.</w:t>
      </w:r>
    </w:p>
    <w:p w14:paraId="31FE4D53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 w:rsidRPr="00A30CAB">
        <w:rPr>
          <w:sz w:val="28"/>
          <w:szCs w:val="28"/>
        </w:rPr>
        <w:t>Камерно-инструментальные произведения</w:t>
      </w:r>
      <w:r>
        <w:rPr>
          <w:sz w:val="28"/>
          <w:szCs w:val="28"/>
        </w:rPr>
        <w:t xml:space="preserve"> Баха, Гайдн, Моцарта, Бетховена.</w:t>
      </w:r>
    </w:p>
    <w:p w14:paraId="03E92433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2 семестр.</w:t>
      </w:r>
    </w:p>
    <w:p w14:paraId="221E711A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 w:rsidRPr="00A30CAB">
        <w:rPr>
          <w:sz w:val="28"/>
          <w:szCs w:val="28"/>
        </w:rPr>
        <w:t>Камерно-инструментальные произведения</w:t>
      </w:r>
      <w:r>
        <w:rPr>
          <w:sz w:val="28"/>
          <w:szCs w:val="28"/>
        </w:rPr>
        <w:t xml:space="preserve"> Шуберта, Мендельсона, Шопена, Грига, Шумана, Брамса.</w:t>
      </w:r>
    </w:p>
    <w:p w14:paraId="04E5AB3F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 семестр</w:t>
      </w:r>
    </w:p>
    <w:p w14:paraId="79E73739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 w:rsidRPr="00A30CAB">
        <w:rPr>
          <w:sz w:val="28"/>
          <w:szCs w:val="28"/>
        </w:rPr>
        <w:t>Камерно-инструментальные произведения</w:t>
      </w:r>
      <w:r>
        <w:rPr>
          <w:sz w:val="28"/>
          <w:szCs w:val="28"/>
        </w:rPr>
        <w:t xml:space="preserve"> Глинки, Чайковского, Аренского, Танеева, Рахманинова, </w:t>
      </w:r>
      <w:proofErr w:type="spellStart"/>
      <w:r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>.</w:t>
      </w:r>
    </w:p>
    <w:p w14:paraId="363E6D69" w14:textId="77777777" w:rsid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4 семестр</w:t>
      </w:r>
    </w:p>
    <w:p w14:paraId="13F8179C" w14:textId="77777777" w:rsidR="00A30CAB" w:rsidRPr="00A30CAB" w:rsidRDefault="00A30CAB" w:rsidP="00B858D6">
      <w:pPr>
        <w:spacing w:after="0" w:line="360" w:lineRule="auto"/>
        <w:ind w:firstLine="709"/>
        <w:contextualSpacing/>
        <w:outlineLvl w:val="0"/>
        <w:rPr>
          <w:sz w:val="28"/>
          <w:szCs w:val="28"/>
        </w:rPr>
      </w:pPr>
      <w:r w:rsidRPr="00A30CAB">
        <w:rPr>
          <w:sz w:val="28"/>
          <w:szCs w:val="28"/>
        </w:rPr>
        <w:t>Камерно-инструментальные произведения</w:t>
      </w:r>
      <w:r>
        <w:rPr>
          <w:sz w:val="28"/>
          <w:szCs w:val="28"/>
        </w:rPr>
        <w:t xml:space="preserve"> Прокофьева, Шестаковича, Шнитке, Хиндемита, Дебюсси, Равеля, </w:t>
      </w:r>
      <w:proofErr w:type="spellStart"/>
      <w:r>
        <w:rPr>
          <w:sz w:val="28"/>
          <w:szCs w:val="28"/>
        </w:rPr>
        <w:t>Пуленка</w:t>
      </w:r>
      <w:proofErr w:type="spellEnd"/>
      <w:r>
        <w:rPr>
          <w:sz w:val="28"/>
          <w:szCs w:val="28"/>
        </w:rPr>
        <w:t xml:space="preserve">, Шимановского, </w:t>
      </w:r>
      <w:proofErr w:type="spellStart"/>
      <w:r>
        <w:rPr>
          <w:sz w:val="28"/>
          <w:szCs w:val="28"/>
        </w:rPr>
        <w:t>Мийо</w:t>
      </w:r>
      <w:proofErr w:type="spellEnd"/>
      <w:r>
        <w:rPr>
          <w:sz w:val="28"/>
          <w:szCs w:val="28"/>
        </w:rPr>
        <w:t>.</w:t>
      </w:r>
    </w:p>
    <w:p w14:paraId="2FAE7392" w14:textId="77777777" w:rsidR="00956DA8" w:rsidRPr="00CB33F0" w:rsidRDefault="00956DA8" w:rsidP="00B858D6">
      <w:pPr>
        <w:spacing w:after="0"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2946ED8" w14:textId="77777777" w:rsidR="00956DA8" w:rsidRPr="002C58A3" w:rsidRDefault="00956DA8" w:rsidP="00B858D6">
      <w:pPr>
        <w:pStyle w:val="21"/>
        <w:tabs>
          <w:tab w:val="left" w:pos="709"/>
        </w:tabs>
        <w:spacing w:after="0" w:line="360" w:lineRule="auto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236D4743" w14:textId="77777777" w:rsidR="00A30CAB" w:rsidRDefault="00A30CAB" w:rsidP="00B858D6">
      <w:pPr>
        <w:spacing w:after="0" w:line="360" w:lineRule="auto"/>
        <w:ind w:firstLine="709"/>
        <w:contextualSpacing/>
        <w:rPr>
          <w:sz w:val="28"/>
          <w:szCs w:val="28"/>
        </w:rPr>
      </w:pPr>
      <w:r w:rsidRPr="00BA785D">
        <w:rPr>
          <w:sz w:val="28"/>
          <w:szCs w:val="28"/>
        </w:rPr>
        <w:t>На зачет</w:t>
      </w:r>
      <w:r>
        <w:rPr>
          <w:sz w:val="28"/>
          <w:szCs w:val="28"/>
        </w:rPr>
        <w:t xml:space="preserve">ах ассистент-стажер исполняет фрагменты изучаемых сочинений и делает </w:t>
      </w:r>
      <w:proofErr w:type="gramStart"/>
      <w:r>
        <w:rPr>
          <w:sz w:val="28"/>
          <w:szCs w:val="28"/>
        </w:rPr>
        <w:t>педагогический  анализ</w:t>
      </w:r>
      <w:proofErr w:type="gramEnd"/>
      <w:r>
        <w:rPr>
          <w:sz w:val="28"/>
          <w:szCs w:val="28"/>
        </w:rPr>
        <w:t xml:space="preserve"> выбранных произведений. 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показывает знание партии других инструментов ансамбля, исполняя их</w:t>
      </w:r>
      <w:r w:rsidRPr="00A30CAB">
        <w:rPr>
          <w:sz w:val="28"/>
          <w:szCs w:val="28"/>
        </w:rPr>
        <w:t xml:space="preserve"> </w:t>
      </w:r>
      <w:r>
        <w:rPr>
          <w:sz w:val="28"/>
          <w:szCs w:val="28"/>
        </w:rPr>
        <w:t>на рояле.</w:t>
      </w:r>
    </w:p>
    <w:p w14:paraId="3253934F" w14:textId="77777777" w:rsidR="00AD485D" w:rsidRDefault="00AD485D" w:rsidP="00B858D6">
      <w:pPr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экзамене ассистенты-стажеры могут представить 2-3 сочинения разных стилей.</w:t>
      </w:r>
    </w:p>
    <w:p w14:paraId="4B46F97E" w14:textId="77777777" w:rsidR="00AD485D" w:rsidRDefault="00AD485D" w:rsidP="00B858D6">
      <w:pPr>
        <w:pStyle w:val="21"/>
        <w:tabs>
          <w:tab w:val="left" w:pos="709"/>
        </w:tabs>
        <w:spacing w:after="0" w:line="360" w:lineRule="auto"/>
        <w:ind w:firstLine="709"/>
        <w:contextualSpacing/>
        <w:rPr>
          <w:b/>
          <w:sz w:val="28"/>
          <w:szCs w:val="28"/>
        </w:rPr>
      </w:pPr>
    </w:p>
    <w:p w14:paraId="7CDE2EA9" w14:textId="77777777" w:rsidR="00B858D6" w:rsidRDefault="00B858D6" w:rsidP="00B858D6">
      <w:pPr>
        <w:pStyle w:val="21"/>
        <w:tabs>
          <w:tab w:val="left" w:pos="709"/>
        </w:tabs>
        <w:spacing w:after="0" w:line="360" w:lineRule="auto"/>
        <w:ind w:firstLine="709"/>
        <w:contextualSpacing/>
        <w:rPr>
          <w:b/>
          <w:sz w:val="28"/>
          <w:szCs w:val="28"/>
        </w:rPr>
      </w:pPr>
    </w:p>
    <w:p w14:paraId="72B10C11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0D28DFFD" w14:textId="77777777" w:rsidR="00AD485D" w:rsidRDefault="00AD485D" w:rsidP="00AD485D">
      <w:pPr>
        <w:spacing w:after="0" w:line="360" w:lineRule="auto"/>
        <w:ind w:firstLine="360"/>
        <w:jc w:val="both"/>
        <w:rPr>
          <w:sz w:val="28"/>
          <w:szCs w:val="28"/>
        </w:rPr>
      </w:pPr>
      <w:r w:rsidRPr="00B02767">
        <w:rPr>
          <w:b/>
          <w:sz w:val="28"/>
          <w:szCs w:val="28"/>
        </w:rPr>
        <w:t>«Зачтено»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достаточно глубокий и полный охват дисциплины, достаточно профессиональное исполнение, грамотный анализ репертуара.</w:t>
      </w:r>
    </w:p>
    <w:p w14:paraId="7425B177" w14:textId="77777777" w:rsidR="00AD485D" w:rsidRPr="00B02767" w:rsidRDefault="00AD485D" w:rsidP="00AD485D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 зачтено» </w:t>
      </w:r>
      <w:r w:rsidRPr="00B027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при отсутствии необходимого минимума теоретических знаний и недостаточно профессиональном исполнении репертуара.</w:t>
      </w:r>
    </w:p>
    <w:p w14:paraId="65162A26" w14:textId="77777777" w:rsidR="00AD485D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 xml:space="preserve">» предполагает </w:t>
      </w:r>
      <w:r w:rsidR="00AD485D">
        <w:rPr>
          <w:sz w:val="28"/>
          <w:szCs w:val="28"/>
        </w:rPr>
        <w:t>глубокое знание материала, точное представление о художественных и стилевых особенностях исполняемых сочинений.</w:t>
      </w:r>
    </w:p>
    <w:p w14:paraId="1E5BE0D4" w14:textId="77777777" w:rsidR="00AD485D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 xml:space="preserve">» предполагает достаточное знание </w:t>
      </w:r>
      <w:r w:rsidR="00AD485D">
        <w:rPr>
          <w:sz w:val="28"/>
          <w:szCs w:val="28"/>
        </w:rPr>
        <w:t>материала, профессиональное исполнение произведений.</w:t>
      </w:r>
    </w:p>
    <w:p w14:paraId="45CCE381" w14:textId="77777777" w:rsidR="001579DD" w:rsidRDefault="00956DA8" w:rsidP="001579DD">
      <w:pPr>
        <w:pStyle w:val="a3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предполагает знание основных положений изучаемого материала </w:t>
      </w:r>
      <w:r w:rsidR="001579DD">
        <w:rPr>
          <w:sz w:val="28"/>
          <w:szCs w:val="28"/>
        </w:rPr>
        <w:t>и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6040B86F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DF05BBC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78FBF3DD" w14:textId="77777777" w:rsidR="001579DD" w:rsidRPr="00D17A41" w:rsidRDefault="001579DD" w:rsidP="001579DD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№47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74C76ACE" w14:textId="77777777" w:rsidR="001579DD" w:rsidRPr="00D17A41" w:rsidRDefault="001579DD" w:rsidP="001579DD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№21 Рояль «</w:t>
      </w:r>
      <w:r w:rsidRPr="00D17A41">
        <w:rPr>
          <w:rFonts w:eastAsia="MS Mincho"/>
          <w:bCs/>
          <w:sz w:val="28"/>
          <w:szCs w:val="28"/>
          <w:lang w:val="en-US"/>
        </w:rPr>
        <w:t>F</w:t>
      </w:r>
      <w:r w:rsidRPr="00D17A41">
        <w:rPr>
          <w:rFonts w:eastAsia="MS Mincho"/>
          <w:bCs/>
          <w:sz w:val="28"/>
          <w:szCs w:val="28"/>
        </w:rPr>
        <w:t>ö</w:t>
      </w:r>
      <w:proofErr w:type="spellStart"/>
      <w:r w:rsidRPr="00D17A41"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D17A41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2159550D" w14:textId="77777777" w:rsidR="001579DD" w:rsidRPr="00D17A41" w:rsidRDefault="001579DD" w:rsidP="001579DD">
      <w:pPr>
        <w:ind w:firstLine="708"/>
        <w:jc w:val="both"/>
        <w:rPr>
          <w:sz w:val="28"/>
          <w:szCs w:val="28"/>
        </w:rPr>
      </w:pPr>
      <w:r w:rsidRPr="00D17A41">
        <w:rPr>
          <w:sz w:val="28"/>
          <w:szCs w:val="28"/>
        </w:rPr>
        <w:t>№24 Рояль «Эстония» - 1 шт., стол – 1 шт., стул – 10 шт., банкетка – 2 шт., пульт – 1 шт.</w:t>
      </w:r>
    </w:p>
    <w:p w14:paraId="7B20A312" w14:textId="77777777" w:rsidR="001579DD" w:rsidRDefault="001579DD" w:rsidP="00B858D6">
      <w:pPr>
        <w:pStyle w:val="a3"/>
        <w:spacing w:after="0" w:line="360" w:lineRule="auto"/>
        <w:ind w:firstLine="709"/>
        <w:contextualSpacing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2E1CD117" w14:textId="77777777" w:rsidR="002E1B77" w:rsidRDefault="002E1B77" w:rsidP="00B858D6">
      <w:pPr>
        <w:tabs>
          <w:tab w:val="left" w:pos="289"/>
        </w:tabs>
        <w:spacing w:after="0"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14:paraId="228E3A65" w14:textId="77777777" w:rsidR="001579DD" w:rsidRPr="00CB33F0" w:rsidRDefault="001579DD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56302C4" w14:textId="77777777" w:rsidR="00956DA8" w:rsidRPr="00CB33F0" w:rsidRDefault="00E03C8C" w:rsidP="00B858D6">
      <w:pPr>
        <w:tabs>
          <w:tab w:val="left" w:pos="289"/>
        </w:tabs>
        <w:spacing w:after="0" w:line="360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</w:t>
      </w:r>
      <w:proofErr w:type="gramStart"/>
      <w:r w:rsidR="00956DA8" w:rsidRPr="00CB33F0">
        <w:rPr>
          <w:b/>
          <w:sz w:val="28"/>
          <w:szCs w:val="28"/>
        </w:rPr>
        <w:t>методическое  и</w:t>
      </w:r>
      <w:proofErr w:type="gramEnd"/>
      <w:r w:rsidR="00956DA8" w:rsidRPr="00CB33F0">
        <w:rPr>
          <w:b/>
          <w:sz w:val="28"/>
          <w:szCs w:val="28"/>
        </w:rPr>
        <w:t xml:space="preserve">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26DFD63" w14:textId="77777777" w:rsidR="001579DD" w:rsidRDefault="001579DD" w:rsidP="00B858D6">
      <w:pPr>
        <w:tabs>
          <w:tab w:val="left" w:pos="4170"/>
        </w:tabs>
        <w:spacing w:after="0"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</w:p>
    <w:p w14:paraId="509E6CD2" w14:textId="77777777" w:rsidR="001579DD" w:rsidRPr="00147ADD" w:rsidRDefault="001579DD" w:rsidP="00B858D6">
      <w:pPr>
        <w:numPr>
          <w:ilvl w:val="0"/>
          <w:numId w:val="45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i/>
          <w:sz w:val="28"/>
          <w:szCs w:val="28"/>
        </w:rPr>
        <w:t>Люси, М.</w:t>
      </w:r>
      <w:r w:rsidRPr="00147ADD">
        <w:rPr>
          <w:sz w:val="28"/>
          <w:szCs w:val="28"/>
        </w:rPr>
        <w:t xml:space="preserve">   Теория музыкального выражения [Текст]: акценты, оттенки и темпы в музыке вокальной и инструментальной / М. Люси; Пер. с фр. В.А. </w:t>
      </w:r>
      <w:proofErr w:type="spellStart"/>
      <w:r w:rsidRPr="00147ADD">
        <w:rPr>
          <w:sz w:val="28"/>
          <w:szCs w:val="28"/>
        </w:rPr>
        <w:t>Чечотт</w:t>
      </w:r>
      <w:proofErr w:type="spellEnd"/>
      <w:r w:rsidRPr="00147ADD">
        <w:rPr>
          <w:sz w:val="28"/>
          <w:szCs w:val="28"/>
        </w:rPr>
        <w:t xml:space="preserve">. -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 xml:space="preserve">-е стереотип. - М.: </w:t>
      </w:r>
      <w:proofErr w:type="spellStart"/>
      <w:r w:rsidRPr="00147ADD">
        <w:rPr>
          <w:sz w:val="28"/>
          <w:szCs w:val="28"/>
        </w:rPr>
        <w:t>Либроком</w:t>
      </w:r>
      <w:proofErr w:type="spellEnd"/>
      <w:r w:rsidRPr="00147ADD">
        <w:rPr>
          <w:sz w:val="28"/>
          <w:szCs w:val="28"/>
        </w:rPr>
        <w:t>, 2014. - 168 с. - (Музыка: искусство, наука, мастерство). - ISBN 978-5-397-04278-9: 230-48.</w:t>
      </w:r>
    </w:p>
    <w:p w14:paraId="68C1946C" w14:textId="77777777" w:rsidR="001579DD" w:rsidRPr="00147ADD" w:rsidRDefault="001579DD" w:rsidP="00B858D6">
      <w:pPr>
        <w:numPr>
          <w:ilvl w:val="0"/>
          <w:numId w:val="45"/>
        </w:numPr>
        <w:spacing w:after="0" w:line="360" w:lineRule="auto"/>
        <w:ind w:left="0"/>
        <w:contextualSpacing/>
        <w:rPr>
          <w:sz w:val="28"/>
          <w:szCs w:val="28"/>
        </w:rPr>
      </w:pPr>
      <w:proofErr w:type="spellStart"/>
      <w:r w:rsidRPr="00147ADD">
        <w:rPr>
          <w:i/>
          <w:sz w:val="28"/>
          <w:szCs w:val="28"/>
        </w:rPr>
        <w:t>Майстер</w:t>
      </w:r>
      <w:proofErr w:type="spellEnd"/>
      <w:r w:rsidRPr="00147ADD">
        <w:rPr>
          <w:i/>
          <w:sz w:val="28"/>
          <w:szCs w:val="28"/>
        </w:rPr>
        <w:t>, Х.</w:t>
      </w:r>
      <w:r w:rsidRPr="00147ADD">
        <w:rPr>
          <w:sz w:val="28"/>
          <w:szCs w:val="28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147ADD">
        <w:rPr>
          <w:sz w:val="28"/>
          <w:szCs w:val="28"/>
        </w:rPr>
        <w:t>Майстер</w:t>
      </w:r>
      <w:proofErr w:type="spellEnd"/>
      <w:r w:rsidRPr="00147ADD">
        <w:rPr>
          <w:sz w:val="28"/>
          <w:szCs w:val="28"/>
        </w:rPr>
        <w:t>. - М.: Классика-XXI, 2013. - 112 с. - (Искусство интерпретации). - ISBN 978-5-89817-368-5: 205-53.</w:t>
      </w:r>
    </w:p>
    <w:p w14:paraId="6567E5CC" w14:textId="77777777" w:rsidR="001579DD" w:rsidRPr="00147ADD" w:rsidRDefault="001579DD" w:rsidP="00B858D6">
      <w:pPr>
        <w:numPr>
          <w:ilvl w:val="0"/>
          <w:numId w:val="45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180 с.</w:t>
      </w:r>
    </w:p>
    <w:p w14:paraId="5DE7B8E5" w14:textId="77777777" w:rsidR="001579DD" w:rsidRPr="00147ADD" w:rsidRDefault="001579DD" w:rsidP="00B858D6">
      <w:pPr>
        <w:numPr>
          <w:ilvl w:val="0"/>
          <w:numId w:val="45"/>
        </w:numPr>
        <w:spacing w:after="0" w:line="360" w:lineRule="auto"/>
        <w:ind w:left="0"/>
        <w:contextualSpacing/>
        <w:rPr>
          <w:sz w:val="28"/>
          <w:szCs w:val="28"/>
        </w:rPr>
      </w:pPr>
      <w:r w:rsidRPr="00147AD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147ADD">
        <w:rPr>
          <w:sz w:val="28"/>
          <w:szCs w:val="28"/>
        </w:rPr>
        <w:t>Сост</w:t>
      </w:r>
      <w:proofErr w:type="spellEnd"/>
      <w:r w:rsidRPr="00147ADD">
        <w:rPr>
          <w:sz w:val="28"/>
          <w:szCs w:val="28"/>
        </w:rPr>
        <w:t xml:space="preserve"> и </w:t>
      </w:r>
      <w:proofErr w:type="spellStart"/>
      <w:r w:rsidRPr="00147ADD">
        <w:rPr>
          <w:sz w:val="28"/>
          <w:szCs w:val="28"/>
        </w:rPr>
        <w:t>отв.ред</w:t>
      </w:r>
      <w:proofErr w:type="spellEnd"/>
      <w:r w:rsidRPr="00147ADD">
        <w:rPr>
          <w:sz w:val="28"/>
          <w:szCs w:val="28"/>
        </w:rPr>
        <w:t xml:space="preserve">. </w:t>
      </w:r>
      <w:proofErr w:type="spellStart"/>
      <w:r w:rsidRPr="00147ADD">
        <w:rPr>
          <w:sz w:val="28"/>
          <w:szCs w:val="28"/>
        </w:rPr>
        <w:t>И.С.Стогний</w:t>
      </w:r>
      <w:proofErr w:type="spellEnd"/>
      <w:r w:rsidRPr="00147ADD">
        <w:rPr>
          <w:sz w:val="28"/>
          <w:szCs w:val="28"/>
        </w:rPr>
        <w:t xml:space="preserve">; РАМ </w:t>
      </w:r>
      <w:proofErr w:type="spellStart"/>
      <w:r w:rsidRPr="00147ADD">
        <w:rPr>
          <w:sz w:val="28"/>
          <w:szCs w:val="28"/>
        </w:rPr>
        <w:t>им.Гнесиных</w:t>
      </w:r>
      <w:proofErr w:type="spellEnd"/>
      <w:r w:rsidRPr="00147ADD">
        <w:rPr>
          <w:sz w:val="28"/>
          <w:szCs w:val="28"/>
        </w:rPr>
        <w:t xml:space="preserve">. – Москва: </w:t>
      </w:r>
      <w:proofErr w:type="spellStart"/>
      <w:r w:rsidRPr="00147ADD">
        <w:rPr>
          <w:sz w:val="28"/>
          <w:szCs w:val="28"/>
        </w:rPr>
        <w:t>Изд</w:t>
      </w:r>
      <w:proofErr w:type="spellEnd"/>
      <w:r w:rsidRPr="00147ADD">
        <w:rPr>
          <w:sz w:val="28"/>
          <w:szCs w:val="28"/>
        </w:rPr>
        <w:t>-е РАМ им. Гнесиных, 2010. – 400 с.</w:t>
      </w:r>
    </w:p>
    <w:p w14:paraId="1DAD17B7" w14:textId="77777777" w:rsidR="001579DD" w:rsidRPr="00147ADD" w:rsidRDefault="001579DD" w:rsidP="00B858D6">
      <w:pPr>
        <w:numPr>
          <w:ilvl w:val="0"/>
          <w:numId w:val="45"/>
        </w:numPr>
        <w:spacing w:after="0" w:line="360" w:lineRule="auto"/>
        <w:ind w:left="0"/>
        <w:contextualSpacing/>
        <w:rPr>
          <w:sz w:val="28"/>
          <w:szCs w:val="28"/>
        </w:rPr>
      </w:pP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147AD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147ADD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340 с. — Режим доступа: https://e.lanbook.com/book/103880. — </w:t>
      </w:r>
      <w:proofErr w:type="spellStart"/>
      <w:r w:rsidRPr="00147ADD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147ADD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47377E3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А.А. Готлиб Основы ансамблевой техники</w:t>
      </w:r>
    </w:p>
    <w:p w14:paraId="2CCAFFFB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 xml:space="preserve">Камерный ансамбль. Педагогика и исполнительство. Редактор составитель К.Х. </w:t>
      </w:r>
      <w:proofErr w:type="spellStart"/>
      <w:r w:rsidRPr="00147ADD">
        <w:rPr>
          <w:bCs/>
          <w:sz w:val="28"/>
          <w:szCs w:val="28"/>
        </w:rPr>
        <w:t>Аджемов</w:t>
      </w:r>
      <w:proofErr w:type="spellEnd"/>
    </w:p>
    <w:p w14:paraId="02CB02B9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Камерный ансамбль. Педагогика и исполнительство. Выпуск 2.</w:t>
      </w:r>
    </w:p>
    <w:p w14:paraId="41343212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>Русская камерная ансамблевая музыка в вузе. Проблема интерпретации.</w:t>
      </w:r>
    </w:p>
    <w:p w14:paraId="0A71C598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t xml:space="preserve">Т. </w:t>
      </w:r>
      <w:proofErr w:type="spellStart"/>
      <w:r w:rsidRPr="00147ADD">
        <w:rPr>
          <w:bCs/>
          <w:sz w:val="28"/>
          <w:szCs w:val="28"/>
        </w:rPr>
        <w:t>Гайдамович</w:t>
      </w:r>
      <w:proofErr w:type="spellEnd"/>
      <w:r w:rsidRPr="00147ADD">
        <w:rPr>
          <w:bCs/>
          <w:sz w:val="28"/>
          <w:szCs w:val="28"/>
        </w:rPr>
        <w:t xml:space="preserve"> Русское фортепианное трио. История жанра. Вопросы интерпретации.</w:t>
      </w:r>
    </w:p>
    <w:p w14:paraId="49B615A9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proofErr w:type="spellStart"/>
      <w:r w:rsidRPr="00147ADD">
        <w:rPr>
          <w:bCs/>
          <w:sz w:val="28"/>
          <w:szCs w:val="28"/>
        </w:rPr>
        <w:t>А.Алексеев</w:t>
      </w:r>
      <w:proofErr w:type="spellEnd"/>
      <w:r w:rsidRPr="00147ADD">
        <w:rPr>
          <w:bCs/>
          <w:sz w:val="28"/>
          <w:szCs w:val="28"/>
        </w:rPr>
        <w:t xml:space="preserve"> Творчество музыканта-исполнителя.</w:t>
      </w:r>
    </w:p>
    <w:p w14:paraId="6969CC22" w14:textId="77777777" w:rsidR="001579DD" w:rsidRPr="00147ADD" w:rsidRDefault="001579DD" w:rsidP="00B858D6">
      <w:pPr>
        <w:pStyle w:val="ae"/>
        <w:numPr>
          <w:ilvl w:val="0"/>
          <w:numId w:val="45"/>
        </w:numPr>
        <w:spacing w:after="0" w:line="360" w:lineRule="auto"/>
        <w:ind w:left="0"/>
        <w:rPr>
          <w:bCs/>
          <w:sz w:val="28"/>
          <w:szCs w:val="28"/>
        </w:rPr>
      </w:pPr>
      <w:r w:rsidRPr="00147ADD">
        <w:rPr>
          <w:bCs/>
          <w:sz w:val="28"/>
          <w:szCs w:val="28"/>
        </w:rPr>
        <w:lastRenderedPageBreak/>
        <w:t>Т.Г. Поспелова Камерное музицирование как искусство музыкального общения.</w:t>
      </w:r>
    </w:p>
    <w:p w14:paraId="1AC92918" w14:textId="77777777" w:rsidR="001579DD" w:rsidRDefault="001579DD" w:rsidP="00B858D6">
      <w:pPr>
        <w:pStyle w:val="a3"/>
        <w:spacing w:after="0" w:line="360" w:lineRule="auto"/>
        <w:contextualSpacing/>
        <w:rPr>
          <w:sz w:val="28"/>
          <w:szCs w:val="28"/>
          <w:highlight w:val="yellow"/>
          <w:u w:val="single"/>
        </w:rPr>
      </w:pPr>
    </w:p>
    <w:p w14:paraId="323A310C" w14:textId="77777777" w:rsidR="00956DA8" w:rsidRPr="00CB33F0" w:rsidRDefault="00956DA8" w:rsidP="00B858D6">
      <w:pPr>
        <w:spacing w:after="0" w:line="360" w:lineRule="auto"/>
        <w:contextualSpacing/>
        <w:rPr>
          <w:iCs/>
          <w:caps/>
          <w:sz w:val="28"/>
          <w:szCs w:val="28"/>
        </w:rPr>
      </w:pPr>
    </w:p>
    <w:p w14:paraId="7D785D17" w14:textId="77777777" w:rsidR="00956DA8" w:rsidRPr="00CB33F0" w:rsidRDefault="00956DA8" w:rsidP="00B858D6">
      <w:pPr>
        <w:spacing w:after="0" w:line="360" w:lineRule="auto"/>
        <w:ind w:firstLine="709"/>
        <w:contextualSpacing/>
        <w:rPr>
          <w:color w:val="444444"/>
          <w:sz w:val="28"/>
          <w:szCs w:val="28"/>
        </w:rPr>
      </w:pPr>
    </w:p>
    <w:p w14:paraId="0D98435B" w14:textId="77777777" w:rsidR="00956DA8" w:rsidRDefault="00956DA8" w:rsidP="00B858D6">
      <w:pPr>
        <w:spacing w:after="0" w:line="360" w:lineRule="auto"/>
        <w:contextualSpacing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94C6" w14:textId="77777777" w:rsidR="00961D9B" w:rsidRDefault="00961D9B" w:rsidP="00C522B6">
      <w:pPr>
        <w:spacing w:after="0" w:line="240" w:lineRule="auto"/>
      </w:pPr>
      <w:r>
        <w:separator/>
      </w:r>
    </w:p>
  </w:endnote>
  <w:endnote w:type="continuationSeparator" w:id="0">
    <w:p w14:paraId="27DD6958" w14:textId="77777777" w:rsidR="00961D9B" w:rsidRDefault="00961D9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F58A" w14:textId="77777777" w:rsidR="00AF1CF7" w:rsidRDefault="00F51D2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F5390">
      <w:rPr>
        <w:noProof/>
      </w:rPr>
      <w:t>2</w:t>
    </w:r>
    <w:r>
      <w:fldChar w:fldCharType="end"/>
    </w:r>
  </w:p>
  <w:p w14:paraId="159D7AF7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A5BD" w14:textId="77777777" w:rsidR="00961D9B" w:rsidRDefault="00961D9B" w:rsidP="00C522B6">
      <w:pPr>
        <w:spacing w:after="0" w:line="240" w:lineRule="auto"/>
      </w:pPr>
      <w:r>
        <w:separator/>
      </w:r>
    </w:p>
  </w:footnote>
  <w:footnote w:type="continuationSeparator" w:id="0">
    <w:p w14:paraId="71EDAE6A" w14:textId="77777777" w:rsidR="00961D9B" w:rsidRDefault="00961D9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A9F5678"/>
    <w:multiLevelType w:val="hybridMultilevel"/>
    <w:tmpl w:val="DF46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17"/>
  </w:num>
  <w:num w:numId="5">
    <w:abstractNumId w:val="11"/>
  </w:num>
  <w:num w:numId="6">
    <w:abstractNumId w:val="14"/>
  </w:num>
  <w:num w:numId="7">
    <w:abstractNumId w:val="0"/>
  </w:num>
  <w:num w:numId="8">
    <w:abstractNumId w:val="22"/>
  </w:num>
  <w:num w:numId="9">
    <w:abstractNumId w:val="32"/>
  </w:num>
  <w:num w:numId="10">
    <w:abstractNumId w:val="18"/>
  </w:num>
  <w:num w:numId="11">
    <w:abstractNumId w:val="13"/>
  </w:num>
  <w:num w:numId="12">
    <w:abstractNumId w:val="41"/>
  </w:num>
  <w:num w:numId="13">
    <w:abstractNumId w:val="29"/>
  </w:num>
  <w:num w:numId="14">
    <w:abstractNumId w:val="21"/>
  </w:num>
  <w:num w:numId="15">
    <w:abstractNumId w:val="23"/>
  </w:num>
  <w:num w:numId="16">
    <w:abstractNumId w:val="16"/>
  </w:num>
  <w:num w:numId="17">
    <w:abstractNumId w:val="28"/>
  </w:num>
  <w:num w:numId="18">
    <w:abstractNumId w:val="33"/>
  </w:num>
  <w:num w:numId="19">
    <w:abstractNumId w:val="31"/>
  </w:num>
  <w:num w:numId="20">
    <w:abstractNumId w:val="35"/>
  </w:num>
  <w:num w:numId="21">
    <w:abstractNumId w:val="4"/>
  </w:num>
  <w:num w:numId="22">
    <w:abstractNumId w:val="40"/>
  </w:num>
  <w:num w:numId="23">
    <w:abstractNumId w:val="10"/>
  </w:num>
  <w:num w:numId="24">
    <w:abstractNumId w:val="26"/>
  </w:num>
  <w:num w:numId="25">
    <w:abstractNumId w:val="6"/>
  </w:num>
  <w:num w:numId="26">
    <w:abstractNumId w:val="43"/>
  </w:num>
  <w:num w:numId="27">
    <w:abstractNumId w:val="7"/>
  </w:num>
  <w:num w:numId="28">
    <w:abstractNumId w:val="30"/>
  </w:num>
  <w:num w:numId="29">
    <w:abstractNumId w:val="34"/>
  </w:num>
  <w:num w:numId="30">
    <w:abstractNumId w:val="1"/>
  </w:num>
  <w:num w:numId="31">
    <w:abstractNumId w:val="27"/>
  </w:num>
  <w:num w:numId="32">
    <w:abstractNumId w:val="2"/>
  </w:num>
  <w:num w:numId="33">
    <w:abstractNumId w:val="44"/>
  </w:num>
  <w:num w:numId="34">
    <w:abstractNumId w:val="9"/>
  </w:num>
  <w:num w:numId="35">
    <w:abstractNumId w:val="3"/>
  </w:num>
  <w:num w:numId="36">
    <w:abstractNumId w:val="24"/>
  </w:num>
  <w:num w:numId="37">
    <w:abstractNumId w:val="36"/>
  </w:num>
  <w:num w:numId="38">
    <w:abstractNumId w:val="39"/>
  </w:num>
  <w:num w:numId="39">
    <w:abstractNumId w:val="25"/>
  </w:num>
  <w:num w:numId="40">
    <w:abstractNumId w:val="19"/>
  </w:num>
  <w:num w:numId="41">
    <w:abstractNumId w:val="38"/>
  </w:num>
  <w:num w:numId="42">
    <w:abstractNumId w:val="5"/>
  </w:num>
  <w:num w:numId="43">
    <w:abstractNumId w:val="4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422D"/>
    <w:rsid w:val="000A5308"/>
    <w:rsid w:val="000C190F"/>
    <w:rsid w:val="00102C2B"/>
    <w:rsid w:val="001579DD"/>
    <w:rsid w:val="001C37A9"/>
    <w:rsid w:val="00230453"/>
    <w:rsid w:val="0028020C"/>
    <w:rsid w:val="002945A4"/>
    <w:rsid w:val="002C58A3"/>
    <w:rsid w:val="002E1B77"/>
    <w:rsid w:val="002F5390"/>
    <w:rsid w:val="003562B5"/>
    <w:rsid w:val="00453CA0"/>
    <w:rsid w:val="0046442E"/>
    <w:rsid w:val="00495DA7"/>
    <w:rsid w:val="004C0E10"/>
    <w:rsid w:val="00583505"/>
    <w:rsid w:val="0059798D"/>
    <w:rsid w:val="005B7CC3"/>
    <w:rsid w:val="00601C2F"/>
    <w:rsid w:val="00640545"/>
    <w:rsid w:val="00670400"/>
    <w:rsid w:val="00674A27"/>
    <w:rsid w:val="007E1770"/>
    <w:rsid w:val="007F5306"/>
    <w:rsid w:val="0083632E"/>
    <w:rsid w:val="00956DA8"/>
    <w:rsid w:val="00961D9B"/>
    <w:rsid w:val="009A4472"/>
    <w:rsid w:val="009A56D7"/>
    <w:rsid w:val="009F0BE6"/>
    <w:rsid w:val="00A30CAB"/>
    <w:rsid w:val="00AB317E"/>
    <w:rsid w:val="00AD485D"/>
    <w:rsid w:val="00AF1CF7"/>
    <w:rsid w:val="00B037AF"/>
    <w:rsid w:val="00B350BF"/>
    <w:rsid w:val="00B65D6D"/>
    <w:rsid w:val="00B858D6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43719"/>
    <w:rsid w:val="00D8116E"/>
    <w:rsid w:val="00E03C8C"/>
    <w:rsid w:val="00EA420C"/>
    <w:rsid w:val="00EE4B94"/>
    <w:rsid w:val="00F40769"/>
    <w:rsid w:val="00F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EFB"/>
  <w15:docId w15:val="{35FD63AD-9AC8-4EC5-B206-4834CDB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110">
    <w:name w:val="Основной текст + 11"/>
    <w:aliases w:val="5 pt6"/>
    <w:uiPriority w:val="99"/>
    <w:rsid w:val="000C190F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D24B-AD11-48FA-A66B-301EA825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11</cp:revision>
  <cp:lastPrinted>2018-02-26T11:53:00Z</cp:lastPrinted>
  <dcterms:created xsi:type="dcterms:W3CDTF">2019-01-31T08:22:00Z</dcterms:created>
  <dcterms:modified xsi:type="dcterms:W3CDTF">2021-12-11T20:30:00Z</dcterms:modified>
</cp:coreProperties>
</file>