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81C3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F6BE94F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79E262DF" w14:textId="77777777" w:rsidR="00956DA8" w:rsidRPr="00374222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Ка</w:t>
      </w:r>
      <w:r w:rsidR="00374222">
        <w:rPr>
          <w:sz w:val="28"/>
          <w:szCs w:val="28"/>
        </w:rPr>
        <w:t>федра камерного ансамбля и концертмейстерской подготовки</w:t>
      </w:r>
    </w:p>
    <w:p w14:paraId="7CF809C8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9681164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86FEBF0" w14:textId="19DA2D3A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205B740" w14:textId="10540066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19FFCFC" w14:textId="71B8FE4D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100B700" w14:textId="73795716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10EC9E7" w14:textId="7F644D66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5FA41E2" w14:textId="2CBE5072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C20FAFC" w14:textId="384959A8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1016023" w14:textId="5CD22450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4C7E5CF" w14:textId="77777777" w:rsidR="00A410B4" w:rsidRDefault="00A410B4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8BB426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2EE8E8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4DEC495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128656A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8A1E85">
        <w:rPr>
          <w:b/>
          <w:sz w:val="28"/>
          <w:szCs w:val="28"/>
        </w:rPr>
        <w:t>Методика преподавания специальных творческих дисциплин высшей школы</w:t>
      </w:r>
      <w:r w:rsidRPr="00B36540">
        <w:rPr>
          <w:b/>
          <w:sz w:val="28"/>
          <w:szCs w:val="28"/>
        </w:rPr>
        <w:t>»</w:t>
      </w:r>
    </w:p>
    <w:p w14:paraId="15C772D2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F8C9791" w14:textId="77777777" w:rsidR="00F9570A" w:rsidRDefault="00F9570A" w:rsidP="00F9570A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Направление</w:t>
      </w:r>
      <w:r w:rsidR="00956DA8" w:rsidRPr="00B36540">
        <w:rPr>
          <w:sz w:val="28"/>
          <w:szCs w:val="28"/>
        </w:rPr>
        <w:t xml:space="preserve"> подготовки:</w:t>
      </w:r>
      <w:r w:rsidRPr="00F9570A">
        <w:rPr>
          <w:sz w:val="28"/>
          <w:szCs w:val="28"/>
        </w:rPr>
        <w:t xml:space="preserve"> </w:t>
      </w:r>
      <w:r w:rsidR="008A1E85"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</w:p>
    <w:p w14:paraId="6F9F4EC5" w14:textId="77777777" w:rsidR="008244B6" w:rsidRDefault="00F9570A" w:rsidP="00F9570A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8A1E85"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4D9DC524" w14:textId="77777777" w:rsidR="00956DA8" w:rsidRPr="00CB33F0" w:rsidRDefault="008A1E85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</w:t>
      </w:r>
      <w:r w:rsidR="008244B6">
        <w:rPr>
          <w:rFonts w:eastAsia="Times New Roman"/>
          <w:sz w:val="28"/>
          <w:szCs w:val="28"/>
        </w:rPr>
        <w:t>: ансамблевое исполнительство на фортепиано</w:t>
      </w:r>
      <w:r>
        <w:rPr>
          <w:rFonts w:eastAsia="Times New Roman"/>
          <w:sz w:val="28"/>
          <w:szCs w:val="28"/>
        </w:rPr>
        <w:t xml:space="preserve">) </w:t>
      </w:r>
    </w:p>
    <w:p w14:paraId="38A0CD5F" w14:textId="77777777" w:rsidR="00EF7CFB" w:rsidRDefault="00EF7CFB" w:rsidP="00EF7C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0BF38072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7933B1B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64F3C4D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8C90002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21222BF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CCBC0F1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FB5C94C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BF84A17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F3F3A42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CB4A35F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8EC55BE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DA238F5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36FEE29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9DD66AE" w14:textId="77777777" w:rsidR="00A410B4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2CB4D133" w14:textId="77777777" w:rsidR="00A410B4" w:rsidRDefault="00A410B4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4934B5" w14:textId="2DB8FC53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A21B355" w14:textId="77777777" w:rsidTr="00CB33F0">
        <w:trPr>
          <w:cantSplit/>
        </w:trPr>
        <w:tc>
          <w:tcPr>
            <w:tcW w:w="8168" w:type="dxa"/>
            <w:gridSpan w:val="2"/>
          </w:tcPr>
          <w:p w14:paraId="2977C63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2FC0A3D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5E8D4C1A" w14:textId="77777777" w:rsidTr="00CB33F0">
        <w:tc>
          <w:tcPr>
            <w:tcW w:w="782" w:type="dxa"/>
            <w:hideMark/>
          </w:tcPr>
          <w:p w14:paraId="09E99062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6054C489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F0499CE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4DFA92F" w14:textId="77777777" w:rsidTr="00CB33F0">
        <w:tc>
          <w:tcPr>
            <w:tcW w:w="782" w:type="dxa"/>
            <w:hideMark/>
          </w:tcPr>
          <w:p w14:paraId="6DAD5A3C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2E6B9301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6FF353B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9971C9F" w14:textId="77777777" w:rsidTr="00CB33F0">
        <w:tc>
          <w:tcPr>
            <w:tcW w:w="782" w:type="dxa"/>
            <w:hideMark/>
          </w:tcPr>
          <w:p w14:paraId="736A6D4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54EF2AA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643942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09C36D9A" w14:textId="77777777" w:rsidTr="00CB33F0">
        <w:tc>
          <w:tcPr>
            <w:tcW w:w="782" w:type="dxa"/>
          </w:tcPr>
          <w:p w14:paraId="5531B6D5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F3FF69F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03E52B86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A64F817" w14:textId="77777777" w:rsidTr="00CB33F0">
        <w:tc>
          <w:tcPr>
            <w:tcW w:w="782" w:type="dxa"/>
          </w:tcPr>
          <w:p w14:paraId="29507015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DE8A5E1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313070D2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5187710" w14:textId="77777777" w:rsidTr="00CB33F0">
        <w:tc>
          <w:tcPr>
            <w:tcW w:w="782" w:type="dxa"/>
            <w:hideMark/>
          </w:tcPr>
          <w:p w14:paraId="7E8E4EFC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3479287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2711132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59BED2E" w14:textId="77777777" w:rsidTr="00CB33F0">
        <w:trPr>
          <w:cantSplit/>
        </w:trPr>
        <w:tc>
          <w:tcPr>
            <w:tcW w:w="782" w:type="dxa"/>
            <w:hideMark/>
          </w:tcPr>
          <w:p w14:paraId="269C8DFC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EFFC8F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15CDDCC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C6F5A67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19E6AF3E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1DD937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06EC0C45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289F6771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650329F" w14:textId="77777777" w:rsidR="00CB33F0" w:rsidRPr="00CB33F0" w:rsidRDefault="00CB33F0" w:rsidP="00614CB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DB2A5B3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98B96B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B230B9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A811A9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5E4FDA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E496E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7D4F6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A5C845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4D56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407802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ECBA91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2394A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E0B943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41632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86E92E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22AC3ACB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4458303F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63FCB10" w14:textId="77777777" w:rsidR="004430A0" w:rsidRDefault="004430A0" w:rsidP="00FF4CEB">
      <w:pPr>
        <w:spacing w:after="0" w:line="360" w:lineRule="auto"/>
        <w:ind w:left="709" w:hanging="709"/>
        <w:jc w:val="both"/>
        <w:rPr>
          <w:sz w:val="28"/>
          <w:szCs w:val="28"/>
        </w:rPr>
      </w:pPr>
      <w:r w:rsidRPr="004430A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дисциплины является воспитание высококвалифицированных музыкантов, владеющих современной методикой преподавания игры </w:t>
      </w:r>
      <w:r w:rsidR="008244B6">
        <w:rPr>
          <w:sz w:val="28"/>
          <w:szCs w:val="28"/>
        </w:rPr>
        <w:t>в ансамбле</w:t>
      </w:r>
      <w:r>
        <w:rPr>
          <w:sz w:val="28"/>
          <w:szCs w:val="28"/>
        </w:rPr>
        <w:t xml:space="preserve"> и практическими навыками обучения игре </w:t>
      </w:r>
      <w:r w:rsidR="008244B6">
        <w:rPr>
          <w:sz w:val="28"/>
          <w:szCs w:val="28"/>
        </w:rPr>
        <w:t>в ансамбле,</w:t>
      </w:r>
      <w:r>
        <w:rPr>
          <w:sz w:val="28"/>
          <w:szCs w:val="28"/>
        </w:rPr>
        <w:t xml:space="preserve"> в объеме, необходимом для дальнейшей самостоятельной работы в качестве преподавателей в организациях высшего профессионального образования. </w:t>
      </w:r>
    </w:p>
    <w:p w14:paraId="585DE70C" w14:textId="77777777" w:rsidR="004430A0" w:rsidRDefault="004430A0" w:rsidP="00FF4CEB">
      <w:pPr>
        <w:spacing w:after="0" w:line="360" w:lineRule="auto"/>
        <w:ind w:left="709" w:hanging="709"/>
        <w:jc w:val="both"/>
        <w:rPr>
          <w:sz w:val="28"/>
          <w:szCs w:val="28"/>
        </w:rPr>
      </w:pPr>
      <w:r w:rsidRPr="004430A0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является изучение методов развития музыкальных способностей студентов вузов, освоения им видов техники игры </w:t>
      </w:r>
      <w:r w:rsidR="008244B6">
        <w:rPr>
          <w:sz w:val="28"/>
          <w:szCs w:val="28"/>
        </w:rPr>
        <w:t>в ансамбле</w:t>
      </w:r>
      <w:r>
        <w:rPr>
          <w:sz w:val="28"/>
          <w:szCs w:val="28"/>
        </w:rPr>
        <w:t>, репертуара согласно программным требованиям, методики проведения урока, подготовки обучающегося к концертному выступлению.</w:t>
      </w:r>
    </w:p>
    <w:p w14:paraId="2575A714" w14:textId="77777777" w:rsidR="00956DA8" w:rsidRPr="00CB33F0" w:rsidRDefault="00BC7396" w:rsidP="00FF4CEB">
      <w:pPr>
        <w:pStyle w:val="18"/>
        <w:shd w:val="clear" w:color="auto" w:fill="auto"/>
        <w:tabs>
          <w:tab w:val="left" w:pos="298"/>
        </w:tabs>
        <w:spacing w:before="0" w:line="360" w:lineRule="auto"/>
        <w:ind w:left="709" w:hanging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D977D70" w14:textId="77777777" w:rsidR="00956DA8" w:rsidRPr="00CB33F0" w:rsidRDefault="00956DA8" w:rsidP="00FF4CEB">
      <w:pPr>
        <w:pStyle w:val="36"/>
        <w:shd w:val="clear" w:color="auto" w:fill="auto"/>
        <w:spacing w:before="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proofErr w:type="gramStart"/>
      <w:r w:rsidRPr="00CB33F0">
        <w:rPr>
          <w:rStyle w:val="37"/>
          <w:b w:val="0"/>
          <w:sz w:val="28"/>
          <w:szCs w:val="28"/>
        </w:rPr>
        <w:t>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8244B6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="008244B6">
        <w:rPr>
          <w:rFonts w:ascii="Times New Roman" w:hAnsi="Times New Roman"/>
          <w:sz w:val="28"/>
          <w:szCs w:val="28"/>
        </w:rPr>
        <w:t xml:space="preserve">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 w:rsidR="008244B6"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27B3FCFE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8244B6">
        <w:rPr>
          <w:b/>
          <w:sz w:val="28"/>
          <w:szCs w:val="28"/>
        </w:rPr>
        <w:t xml:space="preserve">ПК-1 - </w:t>
      </w:r>
      <w:r w:rsidRPr="008244B6">
        <w:rPr>
          <w:sz w:val="28"/>
          <w:szCs w:val="28"/>
        </w:rPr>
        <w:t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</w:t>
      </w:r>
      <w:r w:rsidR="008244B6">
        <w:rPr>
          <w:sz w:val="28"/>
          <w:szCs w:val="28"/>
        </w:rPr>
        <w:t>;</w:t>
      </w:r>
    </w:p>
    <w:p w14:paraId="3EFD64CE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8244B6">
        <w:rPr>
          <w:b/>
          <w:sz w:val="28"/>
          <w:szCs w:val="28"/>
        </w:rPr>
        <w:t xml:space="preserve">ПК-2 - </w:t>
      </w:r>
      <w:r w:rsidRPr="008244B6">
        <w:rPr>
          <w:sz w:val="28"/>
          <w:szCs w:val="28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  <w:r w:rsidR="008244B6">
        <w:rPr>
          <w:sz w:val="28"/>
          <w:szCs w:val="28"/>
        </w:rPr>
        <w:t>;</w:t>
      </w:r>
    </w:p>
    <w:p w14:paraId="1A110615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8244B6">
        <w:rPr>
          <w:b/>
          <w:sz w:val="28"/>
          <w:szCs w:val="28"/>
        </w:rPr>
        <w:t xml:space="preserve">ПК-3 - </w:t>
      </w:r>
      <w:r w:rsidRPr="008244B6">
        <w:rPr>
          <w:sz w:val="28"/>
          <w:szCs w:val="28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</w:t>
      </w:r>
      <w:r w:rsidR="008244B6">
        <w:rPr>
          <w:sz w:val="28"/>
          <w:szCs w:val="28"/>
        </w:rPr>
        <w:t>;</w:t>
      </w:r>
    </w:p>
    <w:p w14:paraId="1A2325E7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8244B6">
        <w:rPr>
          <w:b/>
          <w:sz w:val="28"/>
          <w:szCs w:val="28"/>
        </w:rPr>
        <w:t xml:space="preserve">ПК-4 - </w:t>
      </w:r>
      <w:r w:rsidRPr="008244B6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="008244B6">
        <w:rPr>
          <w:sz w:val="28"/>
          <w:szCs w:val="28"/>
        </w:rPr>
        <w:t>;</w:t>
      </w:r>
    </w:p>
    <w:p w14:paraId="5171D354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8244B6">
        <w:rPr>
          <w:b/>
          <w:sz w:val="28"/>
          <w:szCs w:val="28"/>
        </w:rPr>
        <w:t xml:space="preserve">ПК-5 – </w:t>
      </w:r>
      <w:r w:rsidRPr="008244B6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="008244B6">
        <w:rPr>
          <w:sz w:val="28"/>
          <w:szCs w:val="28"/>
        </w:rPr>
        <w:t>;</w:t>
      </w:r>
    </w:p>
    <w:p w14:paraId="16C51123" w14:textId="77777777" w:rsidR="004430A0" w:rsidRPr="008244B6" w:rsidRDefault="004430A0" w:rsidP="00FF4CEB">
      <w:pPr>
        <w:pStyle w:val="NoSpacing1"/>
        <w:spacing w:line="360" w:lineRule="auto"/>
        <w:ind w:left="709" w:hanging="709"/>
        <w:jc w:val="both"/>
        <w:rPr>
          <w:sz w:val="28"/>
          <w:szCs w:val="28"/>
        </w:rPr>
      </w:pPr>
      <w:r w:rsidRPr="008244B6">
        <w:rPr>
          <w:b/>
          <w:sz w:val="28"/>
          <w:szCs w:val="28"/>
        </w:rPr>
        <w:lastRenderedPageBreak/>
        <w:t xml:space="preserve">ПК-8 - </w:t>
      </w:r>
      <w:r w:rsidRPr="008244B6">
        <w:rPr>
          <w:sz w:val="28"/>
          <w:szCs w:val="28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 w:rsidR="008244B6">
        <w:rPr>
          <w:sz w:val="28"/>
          <w:szCs w:val="28"/>
        </w:rPr>
        <w:t>.</w:t>
      </w:r>
    </w:p>
    <w:p w14:paraId="212F3A77" w14:textId="77777777" w:rsidR="00956DA8" w:rsidRPr="004430A0" w:rsidRDefault="00956DA8" w:rsidP="00FF4CEB">
      <w:pPr>
        <w:pStyle w:val="NoSpacing1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4430A0">
        <w:rPr>
          <w:b/>
          <w:sz w:val="28"/>
          <w:szCs w:val="28"/>
        </w:rPr>
        <w:t xml:space="preserve">В результате освоения данной компетенции </w:t>
      </w:r>
      <w:r w:rsidR="00305F20">
        <w:rPr>
          <w:b/>
          <w:sz w:val="28"/>
          <w:szCs w:val="28"/>
        </w:rPr>
        <w:t>ассистенты-стажеры</w:t>
      </w:r>
      <w:r w:rsidRPr="004430A0">
        <w:rPr>
          <w:b/>
          <w:sz w:val="28"/>
          <w:szCs w:val="28"/>
        </w:rPr>
        <w:t xml:space="preserve"> должны:</w:t>
      </w:r>
    </w:p>
    <w:p w14:paraId="2BE2BD66" w14:textId="77777777" w:rsidR="004430A0" w:rsidRDefault="004430A0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  <w:r>
        <w:rPr>
          <w:sz w:val="28"/>
          <w:szCs w:val="28"/>
        </w:rPr>
        <w:t xml:space="preserve"> лучшие отечественные и зарубежные методики обучения игре </w:t>
      </w:r>
      <w:r w:rsidR="008244B6">
        <w:rPr>
          <w:sz w:val="28"/>
          <w:szCs w:val="28"/>
        </w:rPr>
        <w:t>в ансамбле</w:t>
      </w:r>
      <w:r>
        <w:rPr>
          <w:sz w:val="28"/>
          <w:szCs w:val="28"/>
        </w:rPr>
        <w:t xml:space="preserve">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3488C78D" w14:textId="77777777" w:rsidR="004430A0" w:rsidRDefault="004430A0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  <w:r>
        <w:rPr>
          <w:sz w:val="28"/>
          <w:szCs w:val="28"/>
        </w:rPr>
        <w:t xml:space="preserve"> 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 программы, пользоваться справочной, методической литературой, а также видео- и аудиозаписями;</w:t>
      </w:r>
    </w:p>
    <w:p w14:paraId="7E5C295C" w14:textId="77777777" w:rsidR="004430A0" w:rsidRDefault="004430A0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  <w:r w:rsidR="00461415">
        <w:rPr>
          <w:sz w:val="28"/>
          <w:szCs w:val="28"/>
        </w:rPr>
        <w:t xml:space="preserve"> навыками общения со студентами</w:t>
      </w:r>
      <w:r>
        <w:rPr>
          <w:sz w:val="28"/>
          <w:szCs w:val="28"/>
        </w:rPr>
        <w:t xml:space="preserve">, приемами психической саморегуляции, педагогическими технологиями, методикой преподавания дисциплин в организациях высшего профессионального образования, </w:t>
      </w:r>
      <w:r>
        <w:rPr>
          <w:sz w:val="28"/>
          <w:szCs w:val="28"/>
        </w:rPr>
        <w:lastRenderedPageBreak/>
        <w:t>навыками воспитательной работы с обучающимися; навыками разработки современных образовательных технологий, определения оптимальной цели и стратегии обучения, создания творческой атмосферы образовательного процесса; формирования профессионального мышления, внутренней мотивации обучаемого, системы ценностей, направленных на гуманизацию общества.</w:t>
      </w:r>
    </w:p>
    <w:p w14:paraId="30ABB704" w14:textId="77777777" w:rsidR="00BC7396" w:rsidRPr="00CB33F0" w:rsidRDefault="00BC7396" w:rsidP="00FF4CE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698F363" w14:textId="77777777" w:rsidR="00BC7396" w:rsidRPr="00E03C8C" w:rsidRDefault="00BC7396" w:rsidP="00E03C8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C8C">
        <w:rPr>
          <w:rFonts w:ascii="Times New Roman" w:hAnsi="Times New Roman" w:cs="Times New Roman"/>
          <w:sz w:val="28"/>
          <w:szCs w:val="28"/>
        </w:rPr>
        <w:t xml:space="preserve">    Общ</w:t>
      </w:r>
      <w:r w:rsidR="004430A0">
        <w:rPr>
          <w:rFonts w:ascii="Times New Roman" w:hAnsi="Times New Roman" w:cs="Times New Roman"/>
          <w:sz w:val="28"/>
          <w:szCs w:val="28"/>
        </w:rPr>
        <w:t>ая трудоемкость дисциплины – 360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</w:t>
      </w:r>
      <w:r w:rsidR="004430A0">
        <w:rPr>
          <w:rFonts w:ascii="Times New Roman" w:hAnsi="Times New Roman" w:cs="Times New Roman"/>
          <w:sz w:val="28"/>
          <w:szCs w:val="28"/>
        </w:rPr>
        <w:t>часа, самостоятельная работа – 288 часов. Время изучения – 1-4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4430A0">
        <w:rPr>
          <w:rFonts w:ascii="Times New Roman" w:hAnsi="Times New Roman" w:cs="Times New Roman"/>
          <w:sz w:val="28"/>
          <w:szCs w:val="28"/>
        </w:rPr>
        <w:t>1 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74BDFC1F" w14:textId="77777777" w:rsidR="004430A0" w:rsidRDefault="00BC7396" w:rsidP="004430A0">
      <w:pPr>
        <w:rPr>
          <w:sz w:val="28"/>
          <w:szCs w:val="28"/>
        </w:rPr>
      </w:pPr>
      <w:r w:rsidRPr="00CB33F0">
        <w:rPr>
          <w:sz w:val="28"/>
          <w:szCs w:val="28"/>
        </w:rPr>
        <w:t xml:space="preserve">Формы контроля: </w:t>
      </w:r>
      <w:r w:rsidR="004430A0">
        <w:rPr>
          <w:sz w:val="28"/>
          <w:szCs w:val="28"/>
        </w:rPr>
        <w:t>3, 4 семестры – зачет.</w:t>
      </w:r>
    </w:p>
    <w:p w14:paraId="377E2554" w14:textId="77777777" w:rsidR="004430A0" w:rsidRDefault="004430A0" w:rsidP="004430A0">
      <w:pPr>
        <w:rPr>
          <w:sz w:val="28"/>
          <w:szCs w:val="28"/>
        </w:rPr>
      </w:pPr>
      <w:r>
        <w:rPr>
          <w:sz w:val="28"/>
          <w:szCs w:val="28"/>
        </w:rPr>
        <w:t>Виды учебной работы – лекции, семинары, практические занятия</w:t>
      </w:r>
    </w:p>
    <w:p w14:paraId="7D6AC8ED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14:paraId="0B6E36C1" w14:textId="77777777" w:rsidTr="007F5306">
        <w:trPr>
          <w:trHeight w:val="870"/>
        </w:trPr>
        <w:tc>
          <w:tcPr>
            <w:tcW w:w="885" w:type="dxa"/>
          </w:tcPr>
          <w:p w14:paraId="04AB1BE5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3359D3F8" w14:textId="77777777" w:rsidR="007F5306" w:rsidRPr="00CB33F0" w:rsidRDefault="007F5306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8259847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54FA4B2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2D5F0321" w14:textId="77777777" w:rsidTr="007F5306">
        <w:trPr>
          <w:trHeight w:val="615"/>
        </w:trPr>
        <w:tc>
          <w:tcPr>
            <w:tcW w:w="885" w:type="dxa"/>
          </w:tcPr>
          <w:p w14:paraId="1E3747C8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49C989F0" w14:textId="77777777" w:rsidR="007F5306" w:rsidRPr="00E47ECC" w:rsidRDefault="00E47ECC" w:rsidP="00E47E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E47ECC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14:paraId="53BDA490" w14:textId="77777777" w:rsidR="007F5306" w:rsidRPr="00CB33F0" w:rsidRDefault="00E47ECC" w:rsidP="00E03C8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3B4DB156" w14:textId="77777777" w:rsidTr="007F5306">
        <w:trPr>
          <w:trHeight w:val="705"/>
        </w:trPr>
        <w:tc>
          <w:tcPr>
            <w:tcW w:w="885" w:type="dxa"/>
          </w:tcPr>
          <w:p w14:paraId="3107C229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11B06914" w14:textId="77777777" w:rsidR="007F5306" w:rsidRPr="00E47ECC" w:rsidRDefault="00E47ECC" w:rsidP="008244B6">
            <w:pPr>
              <w:spacing w:line="240" w:lineRule="auto"/>
              <w:rPr>
                <w:sz w:val="28"/>
                <w:szCs w:val="28"/>
              </w:rPr>
            </w:pPr>
            <w:r w:rsidRPr="00E47ECC">
              <w:rPr>
                <w:sz w:val="28"/>
                <w:szCs w:val="28"/>
              </w:rPr>
              <w:t xml:space="preserve">Тема 1. Музыкальные способности.  Психологические свойства личности, необходимые для </w:t>
            </w:r>
            <w:r w:rsidR="008244B6">
              <w:rPr>
                <w:sz w:val="28"/>
                <w:szCs w:val="28"/>
              </w:rPr>
              <w:t>ансамблевой</w:t>
            </w:r>
            <w:r w:rsidRPr="00E47ECC"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701" w:type="dxa"/>
          </w:tcPr>
          <w:p w14:paraId="37BBD100" w14:textId="77777777" w:rsidR="007F5306" w:rsidRPr="00CB33F0" w:rsidRDefault="00E47ECC" w:rsidP="00E03C8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306" w:rsidRPr="00CB33F0" w14:paraId="55E2B253" w14:textId="77777777" w:rsidTr="007F5306">
        <w:trPr>
          <w:trHeight w:val="540"/>
        </w:trPr>
        <w:tc>
          <w:tcPr>
            <w:tcW w:w="885" w:type="dxa"/>
          </w:tcPr>
          <w:p w14:paraId="2E98FCE5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3E2AB010" w14:textId="77777777" w:rsidR="007F5306" w:rsidRPr="00E47ECC" w:rsidRDefault="00E47ECC" w:rsidP="00E47ECC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E47ECC">
              <w:rPr>
                <w:sz w:val="28"/>
                <w:szCs w:val="28"/>
              </w:rPr>
              <w:t>Тема  2</w:t>
            </w:r>
            <w:proofErr w:type="gramEnd"/>
            <w:r w:rsidRPr="00E47ECC">
              <w:rPr>
                <w:sz w:val="28"/>
                <w:szCs w:val="28"/>
              </w:rPr>
              <w:t>.  Работа над музыкальным произведением в классах выдающихся педагогов. Организация работы над музыкальным произведением.</w:t>
            </w:r>
          </w:p>
        </w:tc>
        <w:tc>
          <w:tcPr>
            <w:tcW w:w="1701" w:type="dxa"/>
          </w:tcPr>
          <w:p w14:paraId="06B12B9C" w14:textId="77777777" w:rsidR="007F5306" w:rsidRPr="00CB33F0" w:rsidRDefault="00E47ECC" w:rsidP="00E03C8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5306" w:rsidRPr="00CB33F0" w14:paraId="33595968" w14:textId="77777777" w:rsidTr="007F5306">
        <w:trPr>
          <w:trHeight w:val="525"/>
        </w:trPr>
        <w:tc>
          <w:tcPr>
            <w:tcW w:w="885" w:type="dxa"/>
          </w:tcPr>
          <w:p w14:paraId="74DFEBE5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4D69B6E9" w14:textId="77777777" w:rsidR="007F5306" w:rsidRPr="00E47ECC" w:rsidRDefault="00E47ECC" w:rsidP="00E47ECC">
            <w:pPr>
              <w:spacing w:line="240" w:lineRule="auto"/>
              <w:rPr>
                <w:sz w:val="28"/>
                <w:szCs w:val="28"/>
              </w:rPr>
            </w:pPr>
            <w:r w:rsidRPr="00E47ECC">
              <w:rPr>
                <w:sz w:val="28"/>
                <w:szCs w:val="28"/>
              </w:rPr>
              <w:t xml:space="preserve">Тема 3. Организация и планирование учебного </w:t>
            </w:r>
            <w:proofErr w:type="gramStart"/>
            <w:r w:rsidRPr="00E47ECC">
              <w:rPr>
                <w:sz w:val="28"/>
                <w:szCs w:val="28"/>
              </w:rPr>
              <w:t>процесса  на</w:t>
            </w:r>
            <w:proofErr w:type="gramEnd"/>
            <w:r w:rsidRPr="00E47ECC">
              <w:rPr>
                <w:sz w:val="28"/>
                <w:szCs w:val="28"/>
              </w:rPr>
              <w:t xml:space="preserve"> разных этапах обучения пианиста</w:t>
            </w:r>
            <w:r w:rsidR="00077F81">
              <w:rPr>
                <w:sz w:val="28"/>
                <w:szCs w:val="28"/>
              </w:rPr>
              <w:t>-ансамблиста</w:t>
            </w:r>
            <w:r w:rsidRPr="00E47E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B9AF942" w14:textId="77777777" w:rsidR="007F5306" w:rsidRPr="00E03C8C" w:rsidRDefault="00E47ECC" w:rsidP="00E03C8C">
            <w:pPr>
              <w:spacing w:after="0" w:line="36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2662C5C4" w14:textId="77777777" w:rsidTr="00E03C8C">
        <w:trPr>
          <w:trHeight w:val="295"/>
        </w:trPr>
        <w:tc>
          <w:tcPr>
            <w:tcW w:w="885" w:type="dxa"/>
          </w:tcPr>
          <w:p w14:paraId="05C7AB26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57FD8567" w14:textId="77777777" w:rsidR="007F5306" w:rsidRPr="00E47ECC" w:rsidRDefault="00E47ECC" w:rsidP="00E47ECC">
            <w:pPr>
              <w:spacing w:line="240" w:lineRule="auto"/>
              <w:rPr>
                <w:sz w:val="28"/>
                <w:szCs w:val="28"/>
              </w:rPr>
            </w:pPr>
            <w:r w:rsidRPr="00E47ECC">
              <w:rPr>
                <w:sz w:val="28"/>
                <w:szCs w:val="28"/>
              </w:rPr>
              <w:t xml:space="preserve">Тема </w:t>
            </w:r>
            <w:proofErr w:type="gramStart"/>
            <w:r w:rsidRPr="00E47ECC">
              <w:rPr>
                <w:sz w:val="28"/>
                <w:szCs w:val="28"/>
              </w:rPr>
              <w:t>4 .</w:t>
            </w:r>
            <w:proofErr w:type="gramEnd"/>
            <w:r w:rsidRPr="00E47ECC">
              <w:rPr>
                <w:sz w:val="28"/>
                <w:szCs w:val="28"/>
              </w:rPr>
              <w:t xml:space="preserve"> Методика проведения урока.</w:t>
            </w:r>
          </w:p>
        </w:tc>
        <w:tc>
          <w:tcPr>
            <w:tcW w:w="1701" w:type="dxa"/>
          </w:tcPr>
          <w:p w14:paraId="33F3ADE4" w14:textId="77777777" w:rsidR="007F5306" w:rsidRPr="00CB33F0" w:rsidRDefault="00E47ECC" w:rsidP="00E03C8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F5306" w:rsidRPr="00CB33F0" w14:paraId="0EAEB599" w14:textId="77777777" w:rsidTr="00E03C8C">
        <w:trPr>
          <w:trHeight w:val="373"/>
        </w:trPr>
        <w:tc>
          <w:tcPr>
            <w:tcW w:w="885" w:type="dxa"/>
          </w:tcPr>
          <w:p w14:paraId="3649C40C" w14:textId="77777777" w:rsidR="007F5306" w:rsidRPr="00CB33F0" w:rsidRDefault="007F5306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46F2E404" w14:textId="77777777" w:rsidR="007F5306" w:rsidRPr="00E47ECC" w:rsidRDefault="00E47ECC" w:rsidP="00E47ECC">
            <w:pPr>
              <w:spacing w:line="240" w:lineRule="auto"/>
              <w:rPr>
                <w:sz w:val="28"/>
                <w:szCs w:val="28"/>
              </w:rPr>
            </w:pPr>
            <w:r w:rsidRPr="00E47ECC">
              <w:rPr>
                <w:sz w:val="28"/>
                <w:szCs w:val="28"/>
              </w:rPr>
              <w:t xml:space="preserve">Тема </w:t>
            </w:r>
            <w:proofErr w:type="gramStart"/>
            <w:r w:rsidRPr="00E47ECC">
              <w:rPr>
                <w:sz w:val="28"/>
                <w:szCs w:val="28"/>
              </w:rPr>
              <w:t>5 .</w:t>
            </w:r>
            <w:proofErr w:type="gramEnd"/>
            <w:r w:rsidRPr="00E47ECC">
              <w:rPr>
                <w:sz w:val="28"/>
                <w:szCs w:val="28"/>
              </w:rPr>
              <w:t xml:space="preserve"> Исполнение произведений </w:t>
            </w:r>
            <w:proofErr w:type="gramStart"/>
            <w:r w:rsidRPr="00E47ECC">
              <w:rPr>
                <w:sz w:val="28"/>
                <w:szCs w:val="28"/>
              </w:rPr>
              <w:t>разных  стилей</w:t>
            </w:r>
            <w:proofErr w:type="gramEnd"/>
            <w:r w:rsidRPr="00E47ECC">
              <w:rPr>
                <w:sz w:val="28"/>
                <w:szCs w:val="28"/>
              </w:rPr>
              <w:t xml:space="preserve"> и жанров. Формирование элементов исполнительского мастерства в процессе работы над музыкальным произведением.</w:t>
            </w:r>
          </w:p>
        </w:tc>
        <w:tc>
          <w:tcPr>
            <w:tcW w:w="1701" w:type="dxa"/>
          </w:tcPr>
          <w:p w14:paraId="6F223741" w14:textId="77777777" w:rsidR="007F5306" w:rsidRPr="00CB33F0" w:rsidRDefault="00E47ECC" w:rsidP="00E03C8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7F5306" w:rsidRPr="00CB33F0" w14:paraId="66F11B75" w14:textId="77777777" w:rsidTr="007F5306">
        <w:trPr>
          <w:trHeight w:val="465"/>
        </w:trPr>
        <w:tc>
          <w:tcPr>
            <w:tcW w:w="897" w:type="dxa"/>
            <w:gridSpan w:val="2"/>
          </w:tcPr>
          <w:p w14:paraId="5F796128" w14:textId="77777777" w:rsidR="007F5306" w:rsidRPr="00CB33F0" w:rsidRDefault="007F5306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4E912CAC" w14:textId="77777777" w:rsidR="007F5306" w:rsidRPr="00E47ECC" w:rsidRDefault="007F5306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E47E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326BA6F7" w14:textId="77777777" w:rsidR="007F5306" w:rsidRPr="00E47ECC" w:rsidRDefault="00E47ECC" w:rsidP="00E03C8C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7ECC">
              <w:rPr>
                <w:b/>
                <w:sz w:val="28"/>
                <w:szCs w:val="28"/>
              </w:rPr>
              <w:t>72</w:t>
            </w:r>
          </w:p>
        </w:tc>
      </w:tr>
    </w:tbl>
    <w:p w14:paraId="4AB74D84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5259E03" w14:textId="77777777" w:rsidR="00956DA8" w:rsidRPr="00FF4CEB" w:rsidRDefault="002C58A3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F4CEB">
        <w:rPr>
          <w:b/>
          <w:sz w:val="28"/>
          <w:szCs w:val="28"/>
        </w:rPr>
        <w:lastRenderedPageBreak/>
        <w:t>Содержание</w:t>
      </w:r>
    </w:p>
    <w:p w14:paraId="3F2BC9DB" w14:textId="77777777" w:rsidR="00E47ECC" w:rsidRPr="00FF4CEB" w:rsidRDefault="00077F81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F4CEB">
        <w:rPr>
          <w:sz w:val="28"/>
          <w:szCs w:val="28"/>
          <w:u w:val="single"/>
        </w:rPr>
        <w:t xml:space="preserve">Введение. </w:t>
      </w:r>
    </w:p>
    <w:p w14:paraId="0DEBBEA3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Методика обучения игре </w:t>
      </w:r>
      <w:r w:rsidR="00077F81" w:rsidRPr="00FF4CEB">
        <w:rPr>
          <w:sz w:val="28"/>
          <w:szCs w:val="28"/>
        </w:rPr>
        <w:t>в ансамбле</w:t>
      </w:r>
      <w:r w:rsidRPr="00FF4CEB">
        <w:rPr>
          <w:sz w:val="28"/>
          <w:szCs w:val="28"/>
        </w:rPr>
        <w:t xml:space="preserve"> как часть индивидуальной художественной педагогики. Эволюционирующий характер методики, обусловленный изменением социальных и культурных условий. Связь методики с педагогикой, психологией, историей </w:t>
      </w:r>
      <w:r w:rsidR="006A7B2A" w:rsidRPr="00FF4CEB">
        <w:rPr>
          <w:sz w:val="28"/>
          <w:szCs w:val="28"/>
        </w:rPr>
        <w:t xml:space="preserve">ансамблевого </w:t>
      </w:r>
      <w:r w:rsidRPr="00FF4CEB">
        <w:rPr>
          <w:sz w:val="28"/>
          <w:szCs w:val="28"/>
        </w:rPr>
        <w:t xml:space="preserve">искусства. Роль личности педагога в воспитании музыканта. Совершенствование педагогического мастерства. </w:t>
      </w:r>
    </w:p>
    <w:p w14:paraId="27FD3228" w14:textId="77777777" w:rsidR="00E47ECC" w:rsidRPr="00FF4CEB" w:rsidRDefault="00077F81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F4CEB">
        <w:rPr>
          <w:sz w:val="28"/>
          <w:szCs w:val="28"/>
          <w:u w:val="single"/>
        </w:rPr>
        <w:t>Тема 1. Музыкальные способности.  Психологические свойства личности, необходимые для ансамблевой деятельности.</w:t>
      </w:r>
    </w:p>
    <w:p w14:paraId="3779F230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Важнейшие предпосылки становления музыканта-исполнителя. Общая характеристика комплекса музыкальных способностей. Основные задачи, возникающие перед педагогом класса</w:t>
      </w:r>
      <w:r w:rsidR="00077F81" w:rsidRPr="00FF4CEB">
        <w:rPr>
          <w:sz w:val="28"/>
          <w:szCs w:val="28"/>
        </w:rPr>
        <w:t xml:space="preserve"> ансамбля</w:t>
      </w:r>
      <w:r w:rsidRPr="00FF4CEB">
        <w:rPr>
          <w:sz w:val="28"/>
          <w:szCs w:val="28"/>
        </w:rPr>
        <w:t xml:space="preserve"> в отношении развития общих и специальных способностей </w:t>
      </w:r>
      <w:proofErr w:type="gramStart"/>
      <w:r w:rsidRPr="00FF4CEB">
        <w:rPr>
          <w:sz w:val="28"/>
          <w:szCs w:val="28"/>
        </w:rPr>
        <w:t>ученика  Проблемы</w:t>
      </w:r>
      <w:proofErr w:type="gramEnd"/>
      <w:r w:rsidRPr="00FF4CEB">
        <w:rPr>
          <w:sz w:val="28"/>
          <w:szCs w:val="28"/>
        </w:rPr>
        <w:t xml:space="preserve">  определения способностей.</w:t>
      </w:r>
    </w:p>
    <w:p w14:paraId="5C4CE41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Развитие музыкального слуха. Слух и его разновидности. Специфика </w:t>
      </w:r>
      <w:r w:rsidR="00077F81" w:rsidRPr="00FF4CEB">
        <w:rPr>
          <w:sz w:val="28"/>
          <w:szCs w:val="28"/>
        </w:rPr>
        <w:t>ансамблевого</w:t>
      </w:r>
      <w:r w:rsidRPr="00FF4CEB">
        <w:rPr>
          <w:sz w:val="28"/>
          <w:szCs w:val="28"/>
        </w:rPr>
        <w:t xml:space="preserve"> </w:t>
      </w:r>
      <w:proofErr w:type="spellStart"/>
      <w:r w:rsidRPr="00FF4CEB">
        <w:rPr>
          <w:sz w:val="28"/>
          <w:szCs w:val="28"/>
        </w:rPr>
        <w:t>слышания</w:t>
      </w:r>
      <w:proofErr w:type="spellEnd"/>
      <w:r w:rsidRPr="00FF4CEB">
        <w:rPr>
          <w:sz w:val="28"/>
          <w:szCs w:val="28"/>
        </w:rPr>
        <w:t xml:space="preserve">.  Слуховое восприятие и слуховое представление (внутренний слух). Методы развития слуха. Слуховое развитие как основа музыкального мышления. </w:t>
      </w:r>
    </w:p>
    <w:p w14:paraId="0CD83415" w14:textId="77777777" w:rsidR="00C67E53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Развитие музыкально-ритмического чувства ученика</w:t>
      </w:r>
      <w:r w:rsidR="00077F81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 xml:space="preserve">. Особенности переживания ритмической стороны музыки. Постепенное накопление ритмических впечатлений. </w:t>
      </w:r>
    </w:p>
    <w:p w14:paraId="5D52D3A8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Музыкальная память. Виды памяти, их роль в </w:t>
      </w:r>
      <w:r w:rsidR="00077F81" w:rsidRPr="00FF4CEB">
        <w:rPr>
          <w:sz w:val="28"/>
          <w:szCs w:val="28"/>
        </w:rPr>
        <w:t>ансамблевой</w:t>
      </w:r>
      <w:r w:rsidRPr="00FF4CEB">
        <w:rPr>
          <w:sz w:val="28"/>
          <w:szCs w:val="28"/>
        </w:rPr>
        <w:t xml:space="preserve"> игре. Формирование </w:t>
      </w:r>
      <w:proofErr w:type="spellStart"/>
      <w:r w:rsidRPr="00FF4CEB">
        <w:rPr>
          <w:sz w:val="28"/>
          <w:szCs w:val="28"/>
        </w:rPr>
        <w:t>слухомоторных</w:t>
      </w:r>
      <w:proofErr w:type="spellEnd"/>
      <w:r w:rsidRPr="00FF4CEB">
        <w:rPr>
          <w:sz w:val="28"/>
          <w:szCs w:val="28"/>
        </w:rPr>
        <w:t xml:space="preserve"> связей как основа развития памяти пианиста. Значение осмысленного анализа исполняемой музыки для прочного запоминания. Причины нарушений в работе памяти и методы их устранения.</w:t>
      </w:r>
    </w:p>
    <w:p w14:paraId="4D8EBF8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Воображение и творческие способности. Специфика работы музыкально-исполнительского воображения: оперирование музыкальными образами, создание вариантов исполнения и целостной исполнительской концепции. Накопление в памяти запаса слуховых впечатлений и образных представлений для создания ассоциативного фонда, необходимого для </w:t>
      </w:r>
      <w:r w:rsidRPr="00FF4CEB">
        <w:rPr>
          <w:sz w:val="28"/>
          <w:szCs w:val="28"/>
        </w:rPr>
        <w:lastRenderedPageBreak/>
        <w:t xml:space="preserve">работы воображения. Использование заданий творческого характера для активизации воображения. </w:t>
      </w:r>
    </w:p>
    <w:p w14:paraId="78577729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Развитие музыкального мышления ученика. Творческий характер исполнительской деятельности. Развитие творческих способностей на разных этапах обучения.  Проблема эмоциональной отзывчивости. Интуиция.</w:t>
      </w:r>
    </w:p>
    <w:p w14:paraId="4E835229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Исполнительская воля, её проявление в деятельности музыканта- </w:t>
      </w:r>
      <w:r w:rsidR="00077F81" w:rsidRPr="00FF4CEB">
        <w:rPr>
          <w:sz w:val="28"/>
          <w:szCs w:val="28"/>
        </w:rPr>
        <w:t>ансамблиста</w:t>
      </w:r>
      <w:r w:rsidRPr="00FF4CEB">
        <w:rPr>
          <w:sz w:val="28"/>
          <w:szCs w:val="28"/>
        </w:rPr>
        <w:t xml:space="preserve">. Внимание и его роль в </w:t>
      </w:r>
      <w:r w:rsidR="00077F81" w:rsidRPr="00FF4CEB">
        <w:rPr>
          <w:sz w:val="28"/>
          <w:szCs w:val="28"/>
        </w:rPr>
        <w:t>ансамблевой</w:t>
      </w:r>
      <w:r w:rsidRPr="00FF4CEB">
        <w:rPr>
          <w:sz w:val="28"/>
          <w:szCs w:val="28"/>
        </w:rPr>
        <w:t xml:space="preserve"> деятельности.</w:t>
      </w:r>
    </w:p>
    <w:p w14:paraId="1EF3C8E3" w14:textId="77777777" w:rsidR="00E47ECC" w:rsidRPr="00FF4CEB" w:rsidRDefault="00077F81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proofErr w:type="gramStart"/>
      <w:r w:rsidRPr="00FF4CEB">
        <w:rPr>
          <w:sz w:val="28"/>
          <w:szCs w:val="28"/>
          <w:u w:val="single"/>
        </w:rPr>
        <w:t>Тема  2</w:t>
      </w:r>
      <w:proofErr w:type="gramEnd"/>
      <w:r w:rsidRPr="00FF4CEB">
        <w:rPr>
          <w:sz w:val="28"/>
          <w:szCs w:val="28"/>
          <w:u w:val="single"/>
        </w:rPr>
        <w:t>.  Работа над музыкальным произведением в классах выдающихся педагогов. Организация работы над музыкальным произведением.</w:t>
      </w:r>
    </w:p>
    <w:p w14:paraId="096E65B7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Развитие исполнительских способностей и художественного мышления </w:t>
      </w:r>
      <w:r w:rsidR="00FF4CEB" w:rsidRPr="00FF4CEB">
        <w:rPr>
          <w:sz w:val="28"/>
          <w:szCs w:val="28"/>
        </w:rPr>
        <w:t xml:space="preserve">студентов </w:t>
      </w:r>
      <w:r w:rsidRPr="00FF4CEB">
        <w:rPr>
          <w:sz w:val="28"/>
          <w:szCs w:val="28"/>
        </w:rPr>
        <w:t>в процессе работы над</w:t>
      </w:r>
      <w:r w:rsidR="00077F81" w:rsidRPr="00FF4CEB">
        <w:rPr>
          <w:sz w:val="28"/>
          <w:szCs w:val="28"/>
        </w:rPr>
        <w:t xml:space="preserve"> ансамблевым</w:t>
      </w:r>
      <w:r w:rsidRPr="00FF4CEB">
        <w:rPr>
          <w:sz w:val="28"/>
          <w:szCs w:val="28"/>
        </w:rPr>
        <w:t xml:space="preserve"> музыкальным произведением. Виды работы над произведением (ознакомление, эскизное </w:t>
      </w:r>
      <w:proofErr w:type="gramStart"/>
      <w:r w:rsidRPr="00FF4CEB">
        <w:rPr>
          <w:sz w:val="28"/>
          <w:szCs w:val="28"/>
        </w:rPr>
        <w:t>разучивание,  детальное</w:t>
      </w:r>
      <w:proofErr w:type="gramEnd"/>
      <w:r w:rsidRPr="00FF4CEB">
        <w:rPr>
          <w:sz w:val="28"/>
          <w:szCs w:val="28"/>
        </w:rPr>
        <w:t xml:space="preserve"> разучивание для исполнения на эстраде, накопление репертуара). </w:t>
      </w:r>
    </w:p>
    <w:p w14:paraId="6B40C843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Проблемы содержания и формы музыкального произведения. Методы освоения образного содержания. Роль слухового опыта и исполнительского воображения в создании художественного образа. Формирование навыков осознания интонационной, гармонической, ритмической, фактурной записи как отражения содержания музыкальной речи. Проблемы стилистики исполнения. </w:t>
      </w:r>
    </w:p>
    <w:p w14:paraId="2F4FA7A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Организация работы над произведением в классе </w:t>
      </w:r>
      <w:r w:rsidR="00077F81" w:rsidRPr="00FF4CEB">
        <w:rPr>
          <w:sz w:val="28"/>
          <w:szCs w:val="28"/>
        </w:rPr>
        <w:t>ансамбля</w:t>
      </w:r>
      <w:r w:rsidRPr="00FF4CEB">
        <w:rPr>
          <w:sz w:val="28"/>
          <w:szCs w:val="28"/>
        </w:rPr>
        <w:t xml:space="preserve">. Деление процесса работы на этапы, содержание каждого из этапов. </w:t>
      </w:r>
    </w:p>
    <w:p w14:paraId="1DE08313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Подготовка к эстрадному выступлению. Эстрадное волнение и методы преодоление чрезмерного волнения. Значение публичного выступления как нового </w:t>
      </w:r>
      <w:proofErr w:type="gramStart"/>
      <w:r w:rsidRPr="00FF4CEB">
        <w:rPr>
          <w:sz w:val="28"/>
          <w:szCs w:val="28"/>
        </w:rPr>
        <w:t>этапа  работы</w:t>
      </w:r>
      <w:proofErr w:type="gramEnd"/>
      <w:r w:rsidRPr="00FF4CEB">
        <w:rPr>
          <w:sz w:val="28"/>
          <w:szCs w:val="28"/>
        </w:rPr>
        <w:t xml:space="preserve"> над произведением. </w:t>
      </w:r>
    </w:p>
    <w:p w14:paraId="4911209B" w14:textId="77777777" w:rsidR="00E47ECC" w:rsidRPr="00FF4CEB" w:rsidRDefault="00077F81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F4CEB">
        <w:rPr>
          <w:sz w:val="28"/>
          <w:szCs w:val="28"/>
          <w:u w:val="single"/>
        </w:rPr>
        <w:t xml:space="preserve">Тема 3. Организация и планирование учебного </w:t>
      </w:r>
      <w:proofErr w:type="gramStart"/>
      <w:r w:rsidRPr="00FF4CEB">
        <w:rPr>
          <w:sz w:val="28"/>
          <w:szCs w:val="28"/>
          <w:u w:val="single"/>
        </w:rPr>
        <w:t>процесса  на</w:t>
      </w:r>
      <w:proofErr w:type="gramEnd"/>
      <w:r w:rsidRPr="00FF4CEB">
        <w:rPr>
          <w:sz w:val="28"/>
          <w:szCs w:val="28"/>
          <w:u w:val="single"/>
        </w:rPr>
        <w:t xml:space="preserve"> разных этапах обучения пианиста-ансамблиста</w:t>
      </w:r>
      <w:r w:rsidR="00E47ECC" w:rsidRPr="00FF4CEB">
        <w:rPr>
          <w:sz w:val="28"/>
          <w:szCs w:val="28"/>
          <w:u w:val="single"/>
        </w:rPr>
        <w:t>.</w:t>
      </w:r>
    </w:p>
    <w:p w14:paraId="311CB6B2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Методы обучения в вузе. Проблема формирования творческой индивидуальности студента. Формирование самостоятельности музыкального мышления в вузе. </w:t>
      </w:r>
    </w:p>
    <w:p w14:paraId="3599A315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lastRenderedPageBreak/>
        <w:t xml:space="preserve">Составление индивидуальных планов. Принципы выбора репертуара с учетом задач художественного и технического развития, а </w:t>
      </w:r>
      <w:proofErr w:type="gramStart"/>
      <w:r w:rsidRPr="00FF4CEB">
        <w:rPr>
          <w:sz w:val="28"/>
          <w:szCs w:val="28"/>
        </w:rPr>
        <w:t>также  сильных</w:t>
      </w:r>
      <w:proofErr w:type="gramEnd"/>
      <w:r w:rsidRPr="00FF4CEB">
        <w:rPr>
          <w:sz w:val="28"/>
          <w:szCs w:val="28"/>
        </w:rPr>
        <w:t xml:space="preserve"> и слабых сторон подготовки ученика.</w:t>
      </w:r>
    </w:p>
    <w:p w14:paraId="62121CF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Работа педагога над расширением круга произведений, используемых в работе, изучение современного репертуара.</w:t>
      </w:r>
    </w:p>
    <w:p w14:paraId="6BEF173C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F4CEB">
        <w:rPr>
          <w:sz w:val="28"/>
          <w:szCs w:val="28"/>
        </w:rPr>
        <w:t xml:space="preserve">  </w:t>
      </w:r>
      <w:r w:rsidR="009A57F0" w:rsidRPr="00FF4CEB">
        <w:rPr>
          <w:sz w:val="28"/>
          <w:szCs w:val="28"/>
          <w:u w:val="single"/>
        </w:rPr>
        <w:t xml:space="preserve">Тема </w:t>
      </w:r>
      <w:proofErr w:type="gramStart"/>
      <w:r w:rsidR="009A57F0" w:rsidRPr="00FF4CEB">
        <w:rPr>
          <w:sz w:val="28"/>
          <w:szCs w:val="28"/>
          <w:u w:val="single"/>
        </w:rPr>
        <w:t>4 .</w:t>
      </w:r>
      <w:proofErr w:type="gramEnd"/>
      <w:r w:rsidR="009A57F0" w:rsidRPr="00FF4CEB">
        <w:rPr>
          <w:sz w:val="28"/>
          <w:szCs w:val="28"/>
          <w:u w:val="single"/>
        </w:rPr>
        <w:t xml:space="preserve"> Методика проведения урока.</w:t>
      </w:r>
    </w:p>
    <w:p w14:paraId="4E5B464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Методика проведения урока. Цели и задачи урока, его организация в зависимости от содержания основных педагогических задач. Виды работы на уроке Особенности проведения </w:t>
      </w:r>
      <w:proofErr w:type="gramStart"/>
      <w:r w:rsidRPr="00FF4CEB">
        <w:rPr>
          <w:sz w:val="28"/>
          <w:szCs w:val="28"/>
        </w:rPr>
        <w:t>урока  с</w:t>
      </w:r>
      <w:proofErr w:type="gramEnd"/>
      <w:r w:rsidRPr="00FF4CEB">
        <w:rPr>
          <w:sz w:val="28"/>
          <w:szCs w:val="28"/>
        </w:rPr>
        <w:t xml:space="preserve"> ученик</w:t>
      </w:r>
      <w:r w:rsidR="009A57F0" w:rsidRPr="00FF4CEB">
        <w:rPr>
          <w:sz w:val="28"/>
          <w:szCs w:val="28"/>
        </w:rPr>
        <w:t>ами разной</w:t>
      </w:r>
      <w:r w:rsidRPr="00FF4CEB">
        <w:rPr>
          <w:sz w:val="28"/>
          <w:szCs w:val="28"/>
        </w:rPr>
        <w:t xml:space="preserve"> музыкально-пианистической подготовки.  Проведение контрольных мероприятий.</w:t>
      </w:r>
    </w:p>
    <w:p w14:paraId="1EA38715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Подготовка педагога к уроку (исполнительская готовность к показу, педагогическая редакция текста, планирование урока, </w:t>
      </w:r>
      <w:proofErr w:type="gramStart"/>
      <w:r w:rsidRPr="00FF4CEB">
        <w:rPr>
          <w:sz w:val="28"/>
          <w:szCs w:val="28"/>
        </w:rPr>
        <w:t>умение  использовать</w:t>
      </w:r>
      <w:proofErr w:type="gramEnd"/>
      <w:r w:rsidRPr="00FF4CEB">
        <w:rPr>
          <w:sz w:val="28"/>
          <w:szCs w:val="28"/>
        </w:rPr>
        <w:t xml:space="preserve">  словесные пояснения с учетом уровня развития ученика).</w:t>
      </w:r>
    </w:p>
    <w:p w14:paraId="0281E515" w14:textId="77777777" w:rsidR="00E47ECC" w:rsidRPr="00FF4CEB" w:rsidRDefault="009A57F0" w:rsidP="00FF4CEB">
      <w:pPr>
        <w:spacing w:after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F4CEB">
        <w:rPr>
          <w:sz w:val="28"/>
          <w:szCs w:val="28"/>
          <w:u w:val="single"/>
        </w:rPr>
        <w:t xml:space="preserve">Тема 5. Исполнение произведений </w:t>
      </w:r>
      <w:proofErr w:type="gramStart"/>
      <w:r w:rsidRPr="00FF4CEB">
        <w:rPr>
          <w:sz w:val="28"/>
          <w:szCs w:val="28"/>
          <w:u w:val="single"/>
        </w:rPr>
        <w:t>разных  стилей</w:t>
      </w:r>
      <w:proofErr w:type="gramEnd"/>
      <w:r w:rsidRPr="00FF4CEB">
        <w:rPr>
          <w:sz w:val="28"/>
          <w:szCs w:val="28"/>
          <w:u w:val="single"/>
        </w:rPr>
        <w:t xml:space="preserve"> и жанров.</w:t>
      </w:r>
      <w:r w:rsidR="00E47ECC" w:rsidRPr="00FF4CEB">
        <w:rPr>
          <w:sz w:val="28"/>
          <w:szCs w:val="28"/>
          <w:u w:val="single"/>
        </w:rPr>
        <w:t xml:space="preserve"> </w:t>
      </w:r>
      <w:r w:rsidRPr="00FF4CEB">
        <w:rPr>
          <w:sz w:val="28"/>
          <w:szCs w:val="28"/>
          <w:u w:val="single"/>
        </w:rPr>
        <w:t>Формирование элементов исполнительского мастерства в процессе работы над музыкальным произведением.</w:t>
      </w:r>
    </w:p>
    <w:p w14:paraId="4C3E0FCC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Звук как основное выразительное средство исполнения. Особенности звукообразования </w:t>
      </w:r>
      <w:r w:rsidR="009A57F0" w:rsidRPr="00FF4CEB">
        <w:rPr>
          <w:sz w:val="28"/>
          <w:szCs w:val="28"/>
        </w:rPr>
        <w:t>в ансамбле</w:t>
      </w:r>
      <w:r w:rsidRPr="00FF4CEB">
        <w:rPr>
          <w:sz w:val="28"/>
          <w:szCs w:val="28"/>
        </w:rPr>
        <w:t>. Развитие умения вслушиваться в звук и его протяженность. Особенности тембрового слуха пианиста</w:t>
      </w:r>
      <w:r w:rsidR="009A57F0" w:rsidRPr="00FF4CEB">
        <w:rPr>
          <w:sz w:val="28"/>
          <w:szCs w:val="28"/>
        </w:rPr>
        <w:t>-ансамблиста</w:t>
      </w:r>
      <w:r w:rsidRPr="00FF4CEB">
        <w:rPr>
          <w:sz w:val="28"/>
          <w:szCs w:val="28"/>
        </w:rPr>
        <w:t>, значение слухового опыта для создания тембровых представлений. Тембр и туше, разнообразие приемов звукоизвлечения в связи с конкретными задачами</w:t>
      </w:r>
      <w:r w:rsidR="009A57F0" w:rsidRPr="00FF4CEB">
        <w:rPr>
          <w:sz w:val="28"/>
          <w:szCs w:val="28"/>
        </w:rPr>
        <w:t xml:space="preserve"> ансамблевой техники</w:t>
      </w:r>
      <w:r w:rsidRPr="00FF4CEB">
        <w:rPr>
          <w:sz w:val="28"/>
          <w:szCs w:val="28"/>
        </w:rPr>
        <w:t>. Стиль и звук</w:t>
      </w:r>
      <w:r w:rsidR="009A57F0" w:rsidRPr="00FF4CEB">
        <w:rPr>
          <w:sz w:val="28"/>
          <w:szCs w:val="28"/>
        </w:rPr>
        <w:t>.</w:t>
      </w:r>
    </w:p>
    <w:p w14:paraId="03F0F5A8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Динамические особенности звучания</w:t>
      </w:r>
      <w:r w:rsidR="009A57F0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 xml:space="preserve">. Выразительные возможности динамики. Динамика и тембр звука. Динамика и эмоциональность. Роль динамики в построении формы: динамический план произведения, линия </w:t>
      </w:r>
      <w:proofErr w:type="gramStart"/>
      <w:r w:rsidRPr="00FF4CEB">
        <w:rPr>
          <w:sz w:val="28"/>
          <w:szCs w:val="28"/>
        </w:rPr>
        <w:t>кульминаций,  звуковая</w:t>
      </w:r>
      <w:proofErr w:type="gramEnd"/>
      <w:r w:rsidRPr="00FF4CEB">
        <w:rPr>
          <w:sz w:val="28"/>
          <w:szCs w:val="28"/>
        </w:rPr>
        <w:t xml:space="preserve"> перспектива,  расчлененность </w:t>
      </w:r>
      <w:r w:rsidR="009A57F0" w:rsidRPr="00FF4CEB">
        <w:rPr>
          <w:sz w:val="28"/>
          <w:szCs w:val="28"/>
        </w:rPr>
        <w:t xml:space="preserve">ансамблевой </w:t>
      </w:r>
      <w:r w:rsidRPr="00FF4CEB">
        <w:rPr>
          <w:sz w:val="28"/>
          <w:szCs w:val="28"/>
        </w:rPr>
        <w:t>фактуры  по вертикали,  создание звуковых планов по глубине, динамические контрасты и акценты. Стилевые принципы выбора динамических красок.</w:t>
      </w:r>
    </w:p>
    <w:p w14:paraId="4E0CF1C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lastRenderedPageBreak/>
        <w:t>Ритм, метр, темп. Значение ритмического начала в создании целостной формы</w:t>
      </w:r>
      <w:r w:rsidR="009A57F0" w:rsidRPr="00FF4CEB">
        <w:rPr>
          <w:sz w:val="28"/>
          <w:szCs w:val="28"/>
        </w:rPr>
        <w:t xml:space="preserve"> ансамблевого</w:t>
      </w:r>
      <w:r w:rsidRPr="00FF4CEB">
        <w:rPr>
          <w:sz w:val="28"/>
          <w:szCs w:val="28"/>
        </w:rPr>
        <w:t xml:space="preserve"> произведения. Уровни метрической пульсации (счетные единицы и их объединение в более крупные построения, такты высшего порядка). Выразительные возможности ритма. </w:t>
      </w:r>
      <w:proofErr w:type="spellStart"/>
      <w:r w:rsidRPr="00FF4CEB">
        <w:rPr>
          <w:sz w:val="28"/>
          <w:szCs w:val="28"/>
        </w:rPr>
        <w:t>Ритмооснова</w:t>
      </w:r>
      <w:proofErr w:type="spellEnd"/>
      <w:r w:rsidRPr="00FF4CEB">
        <w:rPr>
          <w:sz w:val="28"/>
          <w:szCs w:val="28"/>
        </w:rPr>
        <w:t xml:space="preserve"> (равномерная пульсация) и ритмическая свобода (</w:t>
      </w:r>
      <w:proofErr w:type="spellStart"/>
      <w:r w:rsidRPr="00FF4CEB">
        <w:rPr>
          <w:sz w:val="28"/>
          <w:szCs w:val="28"/>
        </w:rPr>
        <w:t>агогические</w:t>
      </w:r>
      <w:proofErr w:type="spellEnd"/>
      <w:r w:rsidRPr="00FF4CEB">
        <w:rPr>
          <w:sz w:val="28"/>
          <w:szCs w:val="28"/>
        </w:rPr>
        <w:t xml:space="preserve"> отклонения разного масштаба). Полиритмия. Паузы, цезуры, ферматы. Стилевые</w:t>
      </w:r>
      <w:r w:rsidR="000E6B2D" w:rsidRPr="00FF4CEB">
        <w:rPr>
          <w:sz w:val="28"/>
          <w:szCs w:val="28"/>
        </w:rPr>
        <w:t xml:space="preserve"> и ансамблевые</w:t>
      </w:r>
      <w:r w:rsidRPr="00FF4CEB">
        <w:rPr>
          <w:sz w:val="28"/>
          <w:szCs w:val="28"/>
        </w:rPr>
        <w:t xml:space="preserve"> закономерности ритма. </w:t>
      </w:r>
      <w:proofErr w:type="gramStart"/>
      <w:r w:rsidRPr="00FF4CEB">
        <w:rPr>
          <w:sz w:val="28"/>
          <w:szCs w:val="28"/>
        </w:rPr>
        <w:t>Особенности  ритма</w:t>
      </w:r>
      <w:proofErr w:type="gramEnd"/>
      <w:r w:rsidRPr="00FF4CEB">
        <w:rPr>
          <w:sz w:val="28"/>
          <w:szCs w:val="28"/>
        </w:rPr>
        <w:t xml:space="preserve">  в сольном и ансамблевом исполнении. Темп как одна из существенных характеристик музыкального образа.  Скоростные и выразительные стороны темпа. Темповые термины </w:t>
      </w:r>
      <w:r w:rsidRPr="00FF4CEB">
        <w:rPr>
          <w:sz w:val="28"/>
          <w:szCs w:val="28"/>
          <w:lang w:val="en-US"/>
        </w:rPr>
        <w:t>XVIII</w:t>
      </w:r>
      <w:r w:rsidRPr="00FF4CEB">
        <w:rPr>
          <w:sz w:val="28"/>
          <w:szCs w:val="28"/>
        </w:rPr>
        <w:t xml:space="preserve"> </w:t>
      </w:r>
      <w:proofErr w:type="gramStart"/>
      <w:r w:rsidRPr="00FF4CEB">
        <w:rPr>
          <w:sz w:val="28"/>
          <w:szCs w:val="28"/>
        </w:rPr>
        <w:t>века  и</w:t>
      </w:r>
      <w:proofErr w:type="gramEnd"/>
      <w:r w:rsidRPr="00FF4CEB">
        <w:rPr>
          <w:sz w:val="28"/>
          <w:szCs w:val="28"/>
        </w:rPr>
        <w:t xml:space="preserve"> их связь с теорией аффектов.  Темп и стиль.  Авторские указания темпа.</w:t>
      </w:r>
    </w:p>
    <w:p w14:paraId="61A3CDD5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Педализация.  Роль правой педали в </w:t>
      </w:r>
      <w:r w:rsidR="000E6B2D" w:rsidRPr="00FF4CEB">
        <w:rPr>
          <w:sz w:val="28"/>
          <w:szCs w:val="28"/>
        </w:rPr>
        <w:t>ансамблевом</w:t>
      </w:r>
      <w:r w:rsidRPr="00FF4CEB">
        <w:rPr>
          <w:sz w:val="28"/>
          <w:szCs w:val="28"/>
        </w:rPr>
        <w:t xml:space="preserve"> исполнении. Принципы действия правой и левой педалей. Функции педали. Формообразующая и колористическая роли педали. Приемы педализации. Педализация и вопросы стиля. Работа над развитием педального </w:t>
      </w:r>
      <w:proofErr w:type="gramStart"/>
      <w:r w:rsidRPr="00FF4CEB">
        <w:rPr>
          <w:sz w:val="28"/>
          <w:szCs w:val="28"/>
        </w:rPr>
        <w:t>слуха  и</w:t>
      </w:r>
      <w:proofErr w:type="gramEnd"/>
      <w:r w:rsidRPr="00FF4CEB">
        <w:rPr>
          <w:sz w:val="28"/>
          <w:szCs w:val="28"/>
        </w:rPr>
        <w:t xml:space="preserve"> педальной техники.</w:t>
      </w:r>
    </w:p>
    <w:p w14:paraId="641C5837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Работа над мелодией. Фортепианно-исполнительское интонирование как отражение художественных намерений пианиста</w:t>
      </w:r>
      <w:r w:rsidR="000E6B2D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 xml:space="preserve">. Логика мелодического развития. </w:t>
      </w:r>
      <w:r w:rsidR="000E6B2D" w:rsidRPr="00FF4CEB">
        <w:rPr>
          <w:sz w:val="28"/>
          <w:szCs w:val="28"/>
        </w:rPr>
        <w:t xml:space="preserve">Особенности фразировки, линии </w:t>
      </w:r>
      <w:proofErr w:type="gramStart"/>
      <w:r w:rsidR="000E6B2D" w:rsidRPr="00FF4CEB">
        <w:rPr>
          <w:sz w:val="28"/>
          <w:szCs w:val="28"/>
        </w:rPr>
        <w:t>кульминаций,  интонационных</w:t>
      </w:r>
      <w:proofErr w:type="gramEnd"/>
      <w:r w:rsidRPr="00FF4CEB">
        <w:rPr>
          <w:sz w:val="28"/>
          <w:szCs w:val="28"/>
        </w:rPr>
        <w:t xml:space="preserve"> «точ</w:t>
      </w:r>
      <w:r w:rsidR="000E6B2D" w:rsidRPr="00FF4CEB">
        <w:rPr>
          <w:sz w:val="28"/>
          <w:szCs w:val="28"/>
        </w:rPr>
        <w:t>е</w:t>
      </w:r>
      <w:r w:rsidRPr="00FF4CEB">
        <w:rPr>
          <w:sz w:val="28"/>
          <w:szCs w:val="28"/>
        </w:rPr>
        <w:t>к тяготения»</w:t>
      </w:r>
      <w:r w:rsidR="000E6B2D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 xml:space="preserve">. Динамика и агогика при создании мелодической линии. Исполнение мелодий различного </w:t>
      </w:r>
      <w:proofErr w:type="gramStart"/>
      <w:r w:rsidRPr="00FF4CEB">
        <w:rPr>
          <w:sz w:val="28"/>
          <w:szCs w:val="28"/>
        </w:rPr>
        <w:t>стиля,  проблемы</w:t>
      </w:r>
      <w:proofErr w:type="gramEnd"/>
      <w:r w:rsidRPr="00FF4CEB">
        <w:rPr>
          <w:sz w:val="28"/>
          <w:szCs w:val="28"/>
        </w:rPr>
        <w:t xml:space="preserve">  пения на фортепиано, «речевая» выразительность, значение артикуляции для создания ясной мотивной структуры</w:t>
      </w:r>
      <w:r w:rsidR="000E6B2D" w:rsidRPr="00FF4CEB">
        <w:rPr>
          <w:sz w:val="28"/>
          <w:szCs w:val="28"/>
        </w:rPr>
        <w:t xml:space="preserve"> ансамбля</w:t>
      </w:r>
      <w:r w:rsidRPr="00FF4CEB">
        <w:rPr>
          <w:sz w:val="28"/>
          <w:szCs w:val="28"/>
        </w:rPr>
        <w:t xml:space="preserve"> и разнообразной манеры  исполнения мелодий. Мелодия и гармония.  Выразительная роль гармонии в сочинениях разных стилей. Формообразующая и колористическая функции гармонии</w:t>
      </w:r>
      <w:r w:rsidR="000E6B2D" w:rsidRPr="00FF4CEB">
        <w:rPr>
          <w:sz w:val="28"/>
          <w:szCs w:val="28"/>
        </w:rPr>
        <w:t>.</w:t>
      </w:r>
    </w:p>
    <w:p w14:paraId="2E712F24" w14:textId="77777777" w:rsidR="000E6B2D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Полифоническая многоплановость как типичная особенность </w:t>
      </w:r>
      <w:r w:rsidR="000E6B2D" w:rsidRPr="00FF4CEB">
        <w:rPr>
          <w:sz w:val="28"/>
          <w:szCs w:val="28"/>
        </w:rPr>
        <w:t>ансамблевой</w:t>
      </w:r>
      <w:r w:rsidRPr="00FF4CEB">
        <w:rPr>
          <w:sz w:val="28"/>
          <w:szCs w:val="28"/>
        </w:rPr>
        <w:t xml:space="preserve"> фактуры. </w:t>
      </w:r>
    </w:p>
    <w:p w14:paraId="472A46E7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Работа над </w:t>
      </w:r>
      <w:r w:rsidR="000E6B2D" w:rsidRPr="00FF4CEB">
        <w:rPr>
          <w:sz w:val="28"/>
          <w:szCs w:val="28"/>
        </w:rPr>
        <w:t>ансамблевой</w:t>
      </w:r>
      <w:r w:rsidRPr="00FF4CEB">
        <w:rPr>
          <w:sz w:val="28"/>
          <w:szCs w:val="28"/>
        </w:rPr>
        <w:t xml:space="preserve"> техникой. Психическая природа формирования технических навыков.  Взаимосвязь слуха и техники. </w:t>
      </w:r>
      <w:r w:rsidR="000E6B2D" w:rsidRPr="00FF4CEB">
        <w:rPr>
          <w:sz w:val="28"/>
          <w:szCs w:val="28"/>
        </w:rPr>
        <w:t xml:space="preserve">Работа над штрихами, </w:t>
      </w:r>
      <w:r w:rsidR="00FF4CEB">
        <w:rPr>
          <w:sz w:val="28"/>
          <w:szCs w:val="28"/>
        </w:rPr>
        <w:lastRenderedPageBreak/>
        <w:t xml:space="preserve">которая </w:t>
      </w:r>
      <w:r w:rsidR="000E6B2D" w:rsidRPr="00FF4CEB">
        <w:rPr>
          <w:sz w:val="28"/>
          <w:szCs w:val="28"/>
        </w:rPr>
        <w:t>является одним из важных этапов в приобретении навыков ансамблевой техники</w:t>
      </w:r>
      <w:r w:rsidR="00732CA4" w:rsidRPr="00FF4CEB">
        <w:rPr>
          <w:sz w:val="28"/>
          <w:szCs w:val="28"/>
        </w:rPr>
        <w:t xml:space="preserve">. Умение пианиста подобрать </w:t>
      </w:r>
      <w:proofErr w:type="gramStart"/>
      <w:r w:rsidR="00732CA4" w:rsidRPr="00FF4CEB">
        <w:rPr>
          <w:sz w:val="28"/>
          <w:szCs w:val="28"/>
        </w:rPr>
        <w:t>штрихи</w:t>
      </w:r>
      <w:proofErr w:type="gramEnd"/>
      <w:r w:rsidR="00732CA4" w:rsidRPr="00FF4CEB">
        <w:rPr>
          <w:sz w:val="28"/>
          <w:szCs w:val="28"/>
        </w:rPr>
        <w:t xml:space="preserve"> соответствующие штрихам партнеров струнников связано со слуховым контролем. </w:t>
      </w:r>
      <w:r w:rsidRPr="00FF4CEB">
        <w:rPr>
          <w:sz w:val="28"/>
          <w:szCs w:val="28"/>
        </w:rPr>
        <w:t xml:space="preserve">Автоматизация игровых движений. </w:t>
      </w:r>
      <w:r w:rsidR="00732CA4" w:rsidRPr="00FF4CEB">
        <w:rPr>
          <w:sz w:val="28"/>
          <w:szCs w:val="28"/>
        </w:rPr>
        <w:t>Особенности индивидуальной</w:t>
      </w:r>
      <w:r w:rsidRPr="00FF4CEB">
        <w:rPr>
          <w:sz w:val="28"/>
          <w:szCs w:val="28"/>
        </w:rPr>
        <w:t xml:space="preserve"> техник</w:t>
      </w:r>
      <w:r w:rsidR="00732CA4" w:rsidRPr="00FF4CEB">
        <w:rPr>
          <w:sz w:val="28"/>
          <w:szCs w:val="28"/>
        </w:rPr>
        <w:t>и</w:t>
      </w:r>
      <w:r w:rsidRPr="00FF4CEB">
        <w:rPr>
          <w:sz w:val="28"/>
          <w:szCs w:val="28"/>
        </w:rPr>
        <w:t xml:space="preserve"> пианиста</w:t>
      </w:r>
      <w:r w:rsidR="00732CA4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 xml:space="preserve">. </w:t>
      </w:r>
    </w:p>
    <w:p w14:paraId="3BEEE90E" w14:textId="77777777" w:rsidR="00956DA8" w:rsidRPr="00FF4CEB" w:rsidRDefault="00956DA8" w:rsidP="00FF4CEB">
      <w:pPr>
        <w:spacing w:after="0"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FF4CEB">
        <w:rPr>
          <w:b/>
          <w:sz w:val="28"/>
          <w:szCs w:val="28"/>
        </w:rPr>
        <w:t>5. Организация контроля знаний</w:t>
      </w:r>
    </w:p>
    <w:p w14:paraId="576F8F75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/>
          <w:bCs/>
          <w:sz w:val="28"/>
          <w:szCs w:val="28"/>
        </w:rPr>
        <w:t>Зачет</w:t>
      </w:r>
      <w:r w:rsidRPr="00FF4CEB">
        <w:rPr>
          <w:sz w:val="28"/>
          <w:szCs w:val="28"/>
        </w:rPr>
        <w:t xml:space="preserve"> </w:t>
      </w:r>
      <w:r w:rsidR="00DF01A4" w:rsidRPr="00FF4CEB">
        <w:rPr>
          <w:sz w:val="28"/>
          <w:szCs w:val="28"/>
        </w:rPr>
        <w:t>в 3 семестре</w:t>
      </w:r>
      <w:r w:rsidRPr="00FF4CEB">
        <w:rPr>
          <w:sz w:val="28"/>
          <w:szCs w:val="28"/>
        </w:rPr>
        <w:t xml:space="preserve"> выставляется </w:t>
      </w:r>
      <w:r w:rsidR="00DF01A4" w:rsidRPr="00FF4CEB">
        <w:rPr>
          <w:sz w:val="28"/>
          <w:szCs w:val="28"/>
        </w:rPr>
        <w:t xml:space="preserve">на основании контрольных работ. </w:t>
      </w:r>
      <w:r w:rsidRPr="00FF4CEB">
        <w:rPr>
          <w:sz w:val="28"/>
          <w:szCs w:val="28"/>
        </w:rPr>
        <w:t xml:space="preserve">Итоговый </w:t>
      </w:r>
      <w:r w:rsidR="00DF01A4" w:rsidRPr="00FF4CEB">
        <w:rPr>
          <w:sz w:val="28"/>
          <w:szCs w:val="28"/>
        </w:rPr>
        <w:t xml:space="preserve">зачет в 4 </w:t>
      </w:r>
      <w:proofErr w:type="gramStart"/>
      <w:r w:rsidR="00DF01A4" w:rsidRPr="00FF4CEB">
        <w:rPr>
          <w:sz w:val="28"/>
          <w:szCs w:val="28"/>
        </w:rPr>
        <w:t>семестре</w:t>
      </w:r>
      <w:r w:rsidRPr="00FF4CEB">
        <w:rPr>
          <w:bCs/>
          <w:sz w:val="28"/>
          <w:szCs w:val="28"/>
        </w:rPr>
        <w:t xml:space="preserve">  состоит</w:t>
      </w:r>
      <w:proofErr w:type="gramEnd"/>
      <w:r w:rsidRPr="00FF4CEB">
        <w:rPr>
          <w:bCs/>
          <w:sz w:val="28"/>
          <w:szCs w:val="28"/>
        </w:rPr>
        <w:t xml:space="preserve"> из нескольких разделов.</w:t>
      </w:r>
    </w:p>
    <w:p w14:paraId="6DDF5F61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>Ассистент-</w:t>
      </w:r>
      <w:proofErr w:type="gramStart"/>
      <w:r w:rsidRPr="00FF4CEB">
        <w:rPr>
          <w:bCs/>
          <w:sz w:val="28"/>
          <w:szCs w:val="28"/>
        </w:rPr>
        <w:t>стажёр  должен</w:t>
      </w:r>
      <w:proofErr w:type="gramEnd"/>
      <w:r w:rsidRPr="00FF4CEB">
        <w:rPr>
          <w:bCs/>
          <w:sz w:val="28"/>
          <w:szCs w:val="28"/>
        </w:rPr>
        <w:t xml:space="preserve"> показать исполнение и педагогический анализ </w:t>
      </w:r>
      <w:r w:rsidR="00732CA4" w:rsidRPr="00FF4CEB">
        <w:rPr>
          <w:bCs/>
          <w:sz w:val="28"/>
          <w:szCs w:val="28"/>
        </w:rPr>
        <w:t>ансамблевого сочинения</w:t>
      </w:r>
      <w:r w:rsidRPr="00FF4CEB">
        <w:rPr>
          <w:bCs/>
          <w:sz w:val="28"/>
          <w:szCs w:val="28"/>
        </w:rPr>
        <w:t xml:space="preserve"> (</w:t>
      </w:r>
      <w:r w:rsidR="00027CC8" w:rsidRPr="00FF4CEB">
        <w:rPr>
          <w:bCs/>
          <w:sz w:val="28"/>
          <w:szCs w:val="28"/>
        </w:rPr>
        <w:t>соната, трио, квартет или квинтет с фортепиано</w:t>
      </w:r>
      <w:r w:rsidRPr="00FF4CEB">
        <w:rPr>
          <w:bCs/>
          <w:sz w:val="28"/>
          <w:szCs w:val="28"/>
        </w:rPr>
        <w:t xml:space="preserve">) </w:t>
      </w:r>
    </w:p>
    <w:p w14:paraId="2D5B1150" w14:textId="77777777" w:rsidR="00E47ECC" w:rsidRPr="00FF4CEB" w:rsidRDefault="00DF01A4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 xml:space="preserve">На </w:t>
      </w:r>
      <w:proofErr w:type="gramStart"/>
      <w:r w:rsidRPr="00FF4CEB">
        <w:rPr>
          <w:bCs/>
          <w:sz w:val="28"/>
          <w:szCs w:val="28"/>
        </w:rPr>
        <w:t>зачет</w:t>
      </w:r>
      <w:r w:rsidR="00E47ECC" w:rsidRPr="00FF4CEB">
        <w:rPr>
          <w:bCs/>
          <w:sz w:val="28"/>
          <w:szCs w:val="28"/>
        </w:rPr>
        <w:t xml:space="preserve">  ассистент</w:t>
      </w:r>
      <w:proofErr w:type="gramEnd"/>
      <w:r w:rsidR="00E47ECC" w:rsidRPr="00FF4CEB">
        <w:rPr>
          <w:bCs/>
          <w:sz w:val="28"/>
          <w:szCs w:val="28"/>
        </w:rPr>
        <w:t xml:space="preserve">-стажёр  представляет реферат объемом в 20-25 страниц  по    интересующей его теме. Ассистент-стажёр   избирает тему реферата </w:t>
      </w:r>
      <w:proofErr w:type="gramStart"/>
      <w:r w:rsidR="00E47ECC" w:rsidRPr="00FF4CEB">
        <w:rPr>
          <w:bCs/>
          <w:sz w:val="28"/>
          <w:szCs w:val="28"/>
        </w:rPr>
        <w:t>из  прилагаемого</w:t>
      </w:r>
      <w:proofErr w:type="gramEnd"/>
      <w:r w:rsidR="00E47ECC" w:rsidRPr="00FF4CEB">
        <w:rPr>
          <w:bCs/>
          <w:sz w:val="28"/>
          <w:szCs w:val="28"/>
        </w:rPr>
        <w:t xml:space="preserve"> списка или   предлагает собственный вариант содержания работы. </w:t>
      </w:r>
    </w:p>
    <w:p w14:paraId="19B3F452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 xml:space="preserve">Для проверки общего представления ассистента-стажёра о курсе методики в целом и </w:t>
      </w:r>
      <w:proofErr w:type="gramStart"/>
      <w:r w:rsidRPr="00FF4CEB">
        <w:rPr>
          <w:bCs/>
          <w:sz w:val="28"/>
          <w:szCs w:val="28"/>
        </w:rPr>
        <w:t>знаний  конкретного</w:t>
      </w:r>
      <w:proofErr w:type="gramEnd"/>
      <w:r w:rsidRPr="00FF4CEB">
        <w:rPr>
          <w:bCs/>
          <w:sz w:val="28"/>
          <w:szCs w:val="28"/>
        </w:rPr>
        <w:t xml:space="preserve"> характера (формулировка основных понятий, ориентировка в литературе) проводится   письменная контрольная работа, что позволяет выводить итоговую оценку.  Контрольная работа имеет два варианта. </w:t>
      </w:r>
      <w:proofErr w:type="gramStart"/>
      <w:r w:rsidRPr="00FF4CEB">
        <w:rPr>
          <w:bCs/>
          <w:sz w:val="28"/>
          <w:szCs w:val="28"/>
        </w:rPr>
        <w:t>Работа  состоит</w:t>
      </w:r>
      <w:proofErr w:type="gramEnd"/>
      <w:r w:rsidRPr="00FF4CEB">
        <w:rPr>
          <w:bCs/>
          <w:sz w:val="28"/>
          <w:szCs w:val="28"/>
        </w:rPr>
        <w:t xml:space="preserve"> из  20  вопросов, часть из которых требует развернутого ответа. Вторая группа вопросов (с </w:t>
      </w:r>
      <w:proofErr w:type="gramStart"/>
      <w:r w:rsidRPr="00FF4CEB">
        <w:rPr>
          <w:bCs/>
          <w:sz w:val="28"/>
          <w:szCs w:val="28"/>
        </w:rPr>
        <w:t>элементами  тестирования</w:t>
      </w:r>
      <w:proofErr w:type="gramEnd"/>
      <w:r w:rsidRPr="00FF4CEB">
        <w:rPr>
          <w:bCs/>
          <w:sz w:val="28"/>
          <w:szCs w:val="28"/>
        </w:rPr>
        <w:t xml:space="preserve">) предполагает сжатые ответы, перечисление или даже простое подчеркивание правильного ответа. Третья группа вопросов связана с литературой.  </w:t>
      </w:r>
    </w:p>
    <w:p w14:paraId="27B0A17E" w14:textId="77777777" w:rsidR="00E47ECC" w:rsidRPr="00FF4CEB" w:rsidRDefault="00DF01A4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Помимо письменной работы, предусматривается устный ответ на два вопроса: п</w:t>
      </w:r>
      <w:r w:rsidR="00E47ECC" w:rsidRPr="00FF4CEB">
        <w:rPr>
          <w:sz w:val="28"/>
          <w:szCs w:val="28"/>
        </w:rPr>
        <w:t xml:space="preserve">ервый </w:t>
      </w:r>
      <w:proofErr w:type="gramStart"/>
      <w:r w:rsidR="00E47ECC" w:rsidRPr="00FF4CEB">
        <w:rPr>
          <w:sz w:val="28"/>
          <w:szCs w:val="28"/>
        </w:rPr>
        <w:t>вопрос  составлен</w:t>
      </w:r>
      <w:proofErr w:type="gramEnd"/>
      <w:r w:rsidR="00E47ECC" w:rsidRPr="00FF4CEB">
        <w:rPr>
          <w:sz w:val="28"/>
          <w:szCs w:val="28"/>
        </w:rPr>
        <w:t xml:space="preserve"> в соотве</w:t>
      </w:r>
      <w:r w:rsidRPr="00FF4CEB">
        <w:rPr>
          <w:sz w:val="28"/>
          <w:szCs w:val="28"/>
        </w:rPr>
        <w:t>тствии с программой-конспектом, в</w:t>
      </w:r>
      <w:r w:rsidR="00E47ECC" w:rsidRPr="00FF4CEB">
        <w:rPr>
          <w:sz w:val="28"/>
          <w:szCs w:val="28"/>
        </w:rPr>
        <w:t xml:space="preserve">торой вопрос показывает знание методической  литературы.  </w:t>
      </w:r>
    </w:p>
    <w:p w14:paraId="3E301EFD" w14:textId="77777777" w:rsidR="00DF01A4" w:rsidRPr="00FF4CEB" w:rsidRDefault="00DF01A4" w:rsidP="00FF4CEB">
      <w:pPr>
        <w:spacing w:after="0" w:line="360" w:lineRule="auto"/>
        <w:ind w:firstLine="709"/>
        <w:contextualSpacing/>
        <w:rPr>
          <w:bCs/>
          <w:sz w:val="28"/>
          <w:szCs w:val="28"/>
        </w:rPr>
      </w:pPr>
    </w:p>
    <w:p w14:paraId="57219CEF" w14:textId="77777777" w:rsidR="00E47ECC" w:rsidRPr="00FF4CEB" w:rsidRDefault="00124B14" w:rsidP="00FF4CEB">
      <w:pPr>
        <w:spacing w:after="0" w:line="360" w:lineRule="auto"/>
        <w:ind w:firstLine="709"/>
        <w:contextualSpacing/>
        <w:rPr>
          <w:b/>
          <w:bCs/>
          <w:sz w:val="28"/>
          <w:szCs w:val="28"/>
        </w:rPr>
      </w:pPr>
      <w:r w:rsidRPr="00FF4CEB">
        <w:rPr>
          <w:b/>
          <w:bCs/>
          <w:sz w:val="28"/>
          <w:szCs w:val="28"/>
        </w:rPr>
        <w:t>Примерная тематика курсовых рефератов</w:t>
      </w:r>
    </w:p>
    <w:p w14:paraId="3F8E7289" w14:textId="77777777" w:rsidR="00E47ECC" w:rsidRPr="00FF4CEB" w:rsidRDefault="00027CC8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Ансамблевый</w:t>
      </w:r>
      <w:r w:rsidR="00E47ECC" w:rsidRPr="00FF4CEB">
        <w:rPr>
          <w:sz w:val="28"/>
          <w:szCs w:val="28"/>
        </w:rPr>
        <w:t xml:space="preserve"> слух и художественная техника пианиста.</w:t>
      </w:r>
    </w:p>
    <w:p w14:paraId="56CCD952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Специфика исполнительского слуха пианиста</w:t>
      </w:r>
      <w:r w:rsidR="00027CC8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>.</w:t>
      </w:r>
    </w:p>
    <w:p w14:paraId="0BB9F9A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lastRenderedPageBreak/>
        <w:t xml:space="preserve">Стилевой анализ на уроке </w:t>
      </w:r>
      <w:r w:rsidR="00027CC8" w:rsidRPr="00FF4CEB">
        <w:rPr>
          <w:sz w:val="28"/>
          <w:szCs w:val="28"/>
        </w:rPr>
        <w:t>ансамбля</w:t>
      </w:r>
      <w:r w:rsidRPr="00FF4CEB">
        <w:rPr>
          <w:sz w:val="28"/>
          <w:szCs w:val="28"/>
        </w:rPr>
        <w:t>.</w:t>
      </w:r>
    </w:p>
    <w:p w14:paraId="78AC4859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Выразительные средства исполнения.</w:t>
      </w:r>
    </w:p>
    <w:p w14:paraId="04606AC2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Звуковая выразительность как одно из средств воплощения содержания музыки.</w:t>
      </w:r>
    </w:p>
    <w:p w14:paraId="01EC41AA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Проблемы работы над содержанием музыкального произведения (к вопросу о толковании смысла нотной записи).</w:t>
      </w:r>
    </w:p>
    <w:p w14:paraId="5F9FB82D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Особенности работы над кантиленой</w:t>
      </w:r>
      <w:r w:rsidR="00027CC8" w:rsidRPr="00FF4CEB">
        <w:rPr>
          <w:sz w:val="28"/>
          <w:szCs w:val="28"/>
        </w:rPr>
        <w:t xml:space="preserve"> в ансамбле</w:t>
      </w:r>
      <w:r w:rsidRPr="00FF4CEB">
        <w:rPr>
          <w:sz w:val="28"/>
          <w:szCs w:val="28"/>
        </w:rPr>
        <w:t>.</w:t>
      </w:r>
    </w:p>
    <w:p w14:paraId="0D6970A4" w14:textId="77777777" w:rsidR="00E47ECC" w:rsidRPr="00FF4CEB" w:rsidRDefault="00027CC8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Стилевые,</w:t>
      </w:r>
      <w:r w:rsidR="00E47ECC" w:rsidRPr="00FF4CEB">
        <w:rPr>
          <w:sz w:val="28"/>
          <w:szCs w:val="28"/>
        </w:rPr>
        <w:t xml:space="preserve"> технические</w:t>
      </w:r>
      <w:r w:rsidRPr="00FF4CEB">
        <w:rPr>
          <w:sz w:val="28"/>
          <w:szCs w:val="28"/>
        </w:rPr>
        <w:t xml:space="preserve"> и ансамблевы</w:t>
      </w:r>
      <w:r w:rsidR="00FF4CEB">
        <w:rPr>
          <w:sz w:val="28"/>
          <w:szCs w:val="28"/>
        </w:rPr>
        <w:t>е</w:t>
      </w:r>
      <w:r w:rsidR="00E47ECC" w:rsidRPr="00FF4CEB">
        <w:rPr>
          <w:sz w:val="28"/>
          <w:szCs w:val="28"/>
        </w:rPr>
        <w:t xml:space="preserve"> аспекты работы над педализацией.</w:t>
      </w:r>
    </w:p>
    <w:p w14:paraId="21130957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Работа над темповой стороной исполнения (семантика темповых обозначений).</w:t>
      </w:r>
    </w:p>
    <w:p w14:paraId="725A0633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Структура и способы развития навыка чтения с листа.</w:t>
      </w:r>
    </w:p>
    <w:p w14:paraId="02ACCA31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Метод образных аналогий как средство развития</w:t>
      </w:r>
      <w:r w:rsidR="00027CC8" w:rsidRPr="00FF4CEB">
        <w:rPr>
          <w:sz w:val="28"/>
          <w:szCs w:val="28"/>
        </w:rPr>
        <w:t xml:space="preserve"> ансамблевой</w:t>
      </w:r>
      <w:r w:rsidRPr="00FF4CEB">
        <w:rPr>
          <w:sz w:val="28"/>
          <w:szCs w:val="28"/>
        </w:rPr>
        <w:t xml:space="preserve"> техники.</w:t>
      </w:r>
    </w:p>
    <w:p w14:paraId="39D5706D" w14:textId="77777777" w:rsidR="00E47ECC" w:rsidRPr="00FF4CEB" w:rsidRDefault="00027CC8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F4CEB">
        <w:rPr>
          <w:sz w:val="28"/>
          <w:szCs w:val="28"/>
        </w:rPr>
        <w:t>М</w:t>
      </w:r>
      <w:r w:rsidR="00E47ECC" w:rsidRPr="00FF4CEB">
        <w:rPr>
          <w:sz w:val="28"/>
          <w:szCs w:val="28"/>
        </w:rPr>
        <w:t>етодика  о</w:t>
      </w:r>
      <w:proofErr w:type="gramEnd"/>
      <w:r w:rsidR="00E47ECC" w:rsidRPr="00FF4CEB">
        <w:rPr>
          <w:sz w:val="28"/>
          <w:szCs w:val="28"/>
        </w:rPr>
        <w:t xml:space="preserve">  проблемах развития</w:t>
      </w:r>
      <w:r w:rsidRPr="00FF4CEB">
        <w:rPr>
          <w:sz w:val="28"/>
          <w:szCs w:val="28"/>
        </w:rPr>
        <w:t xml:space="preserve"> ансамблевой</w:t>
      </w:r>
      <w:r w:rsidR="00E47ECC" w:rsidRPr="00FF4CEB">
        <w:rPr>
          <w:sz w:val="28"/>
          <w:szCs w:val="28"/>
        </w:rPr>
        <w:t xml:space="preserve"> техники.</w:t>
      </w:r>
    </w:p>
    <w:p w14:paraId="4C46C909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Методы устранения недостатков в </w:t>
      </w:r>
      <w:r w:rsidR="00027CC8" w:rsidRPr="00FF4CEB">
        <w:rPr>
          <w:sz w:val="28"/>
          <w:szCs w:val="28"/>
        </w:rPr>
        <w:t>подготовке ансамбля</w:t>
      </w:r>
      <w:r w:rsidRPr="00FF4CEB">
        <w:rPr>
          <w:sz w:val="28"/>
          <w:szCs w:val="28"/>
        </w:rPr>
        <w:t>.</w:t>
      </w:r>
    </w:p>
    <w:p w14:paraId="529B3B08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Формы проведения урока.</w:t>
      </w:r>
    </w:p>
    <w:p w14:paraId="283476CD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7FBE6897" w14:textId="77777777" w:rsidR="00E47ECC" w:rsidRPr="00FF4CEB" w:rsidRDefault="00124B14" w:rsidP="00FF4CEB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FF4CEB">
        <w:rPr>
          <w:b/>
          <w:sz w:val="28"/>
          <w:szCs w:val="28"/>
        </w:rPr>
        <w:t>Вопросы к зачету</w:t>
      </w:r>
    </w:p>
    <w:p w14:paraId="46BF6C0E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Общая характеристика комплекса музыкальных способностей.</w:t>
      </w:r>
    </w:p>
    <w:p w14:paraId="38A13106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Методы развития активного слуха на уроке </w:t>
      </w:r>
      <w:r w:rsidR="00027CC8" w:rsidRPr="00FF4CEB">
        <w:rPr>
          <w:sz w:val="28"/>
          <w:szCs w:val="28"/>
        </w:rPr>
        <w:t>ансамбля</w:t>
      </w:r>
      <w:r w:rsidRPr="00FF4CEB">
        <w:rPr>
          <w:sz w:val="28"/>
          <w:szCs w:val="28"/>
        </w:rPr>
        <w:t>.</w:t>
      </w:r>
    </w:p>
    <w:p w14:paraId="1AE28827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Развитие художественного воображения.</w:t>
      </w:r>
    </w:p>
    <w:p w14:paraId="7F8DF2E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Методы развивающего обучения (чтение с листа, творческие задания, игра в ансамбле, сохранение репертуара).</w:t>
      </w:r>
    </w:p>
    <w:p w14:paraId="03AC13E9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Анализ нотного текста на уроке.</w:t>
      </w:r>
    </w:p>
    <w:p w14:paraId="7B84878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Работа над звуковой выразительностью (звук, тембр, динамика, артикуляция</w:t>
      </w:r>
      <w:r w:rsidR="00027CC8" w:rsidRPr="00FF4CEB">
        <w:rPr>
          <w:sz w:val="28"/>
          <w:szCs w:val="28"/>
        </w:rPr>
        <w:t>, штрихи</w:t>
      </w:r>
      <w:r w:rsidRPr="00FF4CEB">
        <w:rPr>
          <w:sz w:val="28"/>
          <w:szCs w:val="28"/>
        </w:rPr>
        <w:t>).</w:t>
      </w:r>
    </w:p>
    <w:p w14:paraId="264FC3CC" w14:textId="77777777" w:rsidR="00E47ECC" w:rsidRPr="00FF4CEB" w:rsidRDefault="00027CC8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Стилевые, </w:t>
      </w:r>
      <w:r w:rsidR="00E47ECC" w:rsidRPr="00FF4CEB">
        <w:rPr>
          <w:sz w:val="28"/>
          <w:szCs w:val="28"/>
        </w:rPr>
        <w:t>технические</w:t>
      </w:r>
      <w:r w:rsidRPr="00FF4CEB">
        <w:rPr>
          <w:sz w:val="28"/>
          <w:szCs w:val="28"/>
        </w:rPr>
        <w:t xml:space="preserve"> и ансамблевые</w:t>
      </w:r>
      <w:r w:rsidR="00E47ECC" w:rsidRPr="00FF4CEB">
        <w:rPr>
          <w:sz w:val="28"/>
          <w:szCs w:val="28"/>
        </w:rPr>
        <w:t xml:space="preserve"> закономерности педализации.</w:t>
      </w:r>
    </w:p>
    <w:p w14:paraId="5D1731DD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Основные задачи работы над мелодией.</w:t>
      </w:r>
    </w:p>
    <w:p w14:paraId="5DE0D36F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Принципы работы над</w:t>
      </w:r>
      <w:r w:rsidR="00027CC8" w:rsidRPr="00FF4CEB">
        <w:rPr>
          <w:sz w:val="28"/>
          <w:szCs w:val="28"/>
        </w:rPr>
        <w:t xml:space="preserve"> ансамблевой</w:t>
      </w:r>
      <w:r w:rsidRPr="00FF4CEB">
        <w:rPr>
          <w:sz w:val="28"/>
          <w:szCs w:val="28"/>
        </w:rPr>
        <w:t xml:space="preserve"> техникой.</w:t>
      </w:r>
    </w:p>
    <w:p w14:paraId="151C3599" w14:textId="77777777" w:rsidR="00124B14" w:rsidRPr="00FF4CEB" w:rsidRDefault="00124B14" w:rsidP="00FF4CEB">
      <w:pPr>
        <w:spacing w:after="0" w:line="360" w:lineRule="auto"/>
        <w:ind w:firstLine="709"/>
        <w:contextualSpacing/>
        <w:jc w:val="both"/>
        <w:rPr>
          <w:caps/>
          <w:sz w:val="28"/>
          <w:szCs w:val="28"/>
        </w:rPr>
      </w:pPr>
    </w:p>
    <w:p w14:paraId="7640F41D" w14:textId="77777777" w:rsidR="00E47ECC" w:rsidRPr="00FF4CEB" w:rsidRDefault="00124B14" w:rsidP="00FF4CEB">
      <w:pPr>
        <w:spacing w:after="0" w:line="360" w:lineRule="auto"/>
        <w:ind w:firstLine="709"/>
        <w:contextualSpacing/>
        <w:jc w:val="both"/>
        <w:rPr>
          <w:b/>
          <w:caps/>
          <w:sz w:val="28"/>
          <w:szCs w:val="28"/>
        </w:rPr>
      </w:pPr>
      <w:r w:rsidRPr="00FF4CEB">
        <w:rPr>
          <w:b/>
          <w:sz w:val="28"/>
          <w:szCs w:val="28"/>
        </w:rPr>
        <w:lastRenderedPageBreak/>
        <w:t>Вопросы по литературе</w:t>
      </w:r>
    </w:p>
    <w:p w14:paraId="34E1EBF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Г. Нейгауз </w:t>
      </w:r>
      <w:proofErr w:type="gramStart"/>
      <w:r w:rsidRPr="00FF4CEB">
        <w:rPr>
          <w:sz w:val="28"/>
          <w:szCs w:val="28"/>
        </w:rPr>
        <w:t>о  ритме</w:t>
      </w:r>
      <w:proofErr w:type="gramEnd"/>
      <w:r w:rsidRPr="00FF4CEB">
        <w:rPr>
          <w:sz w:val="28"/>
          <w:szCs w:val="28"/>
        </w:rPr>
        <w:t xml:space="preserve">  и звуке (по книге  «Об искусстве фортепианной игры»).</w:t>
      </w:r>
    </w:p>
    <w:p w14:paraId="5A25CD60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Элементы, составляющие искусство </w:t>
      </w:r>
      <w:proofErr w:type="gramStart"/>
      <w:r w:rsidRPr="00FF4CEB">
        <w:rPr>
          <w:sz w:val="28"/>
          <w:szCs w:val="28"/>
        </w:rPr>
        <w:t>педализации  (</w:t>
      </w:r>
      <w:proofErr w:type="gramEnd"/>
      <w:r w:rsidRPr="00FF4CEB">
        <w:rPr>
          <w:sz w:val="28"/>
          <w:szCs w:val="28"/>
        </w:rPr>
        <w:t xml:space="preserve">по книге Н. </w:t>
      </w:r>
      <w:proofErr w:type="spellStart"/>
      <w:r w:rsidRPr="00FF4CEB">
        <w:rPr>
          <w:sz w:val="28"/>
          <w:szCs w:val="28"/>
        </w:rPr>
        <w:t>Голубовской</w:t>
      </w:r>
      <w:proofErr w:type="spellEnd"/>
      <w:r w:rsidRPr="00FF4CEB">
        <w:rPr>
          <w:sz w:val="28"/>
          <w:szCs w:val="28"/>
        </w:rPr>
        <w:t xml:space="preserve"> «Искусство педализации»).  </w:t>
      </w:r>
    </w:p>
    <w:p w14:paraId="7744BEA1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А. </w:t>
      </w:r>
      <w:proofErr w:type="spellStart"/>
      <w:r w:rsidRPr="00FF4CEB">
        <w:rPr>
          <w:sz w:val="28"/>
          <w:szCs w:val="28"/>
        </w:rPr>
        <w:t>Бирмак</w:t>
      </w:r>
      <w:proofErr w:type="spellEnd"/>
      <w:r w:rsidRPr="00FF4CEB">
        <w:rPr>
          <w:sz w:val="28"/>
          <w:szCs w:val="28"/>
        </w:rPr>
        <w:t xml:space="preserve">   О художественной технике пианиста (</w:t>
      </w:r>
      <w:proofErr w:type="gramStart"/>
      <w:r w:rsidRPr="00FF4CEB">
        <w:rPr>
          <w:sz w:val="28"/>
          <w:szCs w:val="28"/>
        </w:rPr>
        <w:t>общий  обзор</w:t>
      </w:r>
      <w:proofErr w:type="gramEnd"/>
      <w:r w:rsidRPr="00FF4CEB">
        <w:rPr>
          <w:sz w:val="28"/>
          <w:szCs w:val="28"/>
        </w:rPr>
        <w:t xml:space="preserve"> книги).</w:t>
      </w:r>
    </w:p>
    <w:p w14:paraId="23520FC4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>Г. Коган о методах работы над текстом произведения (по книге «Работа пианиста»).</w:t>
      </w:r>
    </w:p>
    <w:p w14:paraId="1E338DA0" w14:textId="77777777" w:rsidR="00E47ECC" w:rsidRPr="00FF4CEB" w:rsidRDefault="00E47ECC" w:rsidP="00FF4CE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F4CEB">
        <w:rPr>
          <w:sz w:val="28"/>
          <w:szCs w:val="28"/>
        </w:rPr>
        <w:t xml:space="preserve">С. </w:t>
      </w:r>
      <w:proofErr w:type="spellStart"/>
      <w:r w:rsidRPr="00FF4CEB">
        <w:rPr>
          <w:sz w:val="28"/>
          <w:szCs w:val="28"/>
        </w:rPr>
        <w:t>Фейнберг</w:t>
      </w:r>
      <w:proofErr w:type="spellEnd"/>
      <w:r w:rsidRPr="00FF4CEB">
        <w:rPr>
          <w:sz w:val="28"/>
          <w:szCs w:val="28"/>
        </w:rPr>
        <w:t xml:space="preserve"> о звуке и педали (по книге «Пианизм как искусство»)</w:t>
      </w:r>
    </w:p>
    <w:p w14:paraId="3ACCE82D" w14:textId="77777777" w:rsidR="00E47ECC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>А.А. Готлиб Основы ансамблевой техники</w:t>
      </w:r>
    </w:p>
    <w:p w14:paraId="61F3D0E6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 xml:space="preserve">Камерный ансамбль. Педагогика и исполнительство. Редактор составитель К.Х. </w:t>
      </w:r>
      <w:proofErr w:type="spellStart"/>
      <w:r w:rsidRPr="00FF4CEB">
        <w:rPr>
          <w:bCs/>
          <w:sz w:val="28"/>
          <w:szCs w:val="28"/>
        </w:rPr>
        <w:t>Аджемов</w:t>
      </w:r>
      <w:proofErr w:type="spellEnd"/>
    </w:p>
    <w:p w14:paraId="61A1FD7D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>Камерный ансамбль. Педагогика и исполнительство. Выпуск 2.</w:t>
      </w:r>
    </w:p>
    <w:p w14:paraId="1E86A0DE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>Русская камерная ансамблевая музыка в вузе. Проблема интерпретации.</w:t>
      </w:r>
    </w:p>
    <w:p w14:paraId="2DD6332D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 xml:space="preserve">Т. </w:t>
      </w:r>
      <w:proofErr w:type="spellStart"/>
      <w:r w:rsidRPr="00FF4CEB">
        <w:rPr>
          <w:bCs/>
          <w:sz w:val="28"/>
          <w:szCs w:val="28"/>
        </w:rPr>
        <w:t>Гайдамович</w:t>
      </w:r>
      <w:proofErr w:type="spellEnd"/>
      <w:r w:rsidRPr="00FF4CEB">
        <w:rPr>
          <w:bCs/>
          <w:sz w:val="28"/>
          <w:szCs w:val="28"/>
        </w:rPr>
        <w:t xml:space="preserve"> Русское фортепианное трио. История жанра. Вопросы интерпретации.</w:t>
      </w:r>
    </w:p>
    <w:p w14:paraId="0D76069D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FF4CEB">
        <w:rPr>
          <w:bCs/>
          <w:sz w:val="28"/>
          <w:szCs w:val="28"/>
        </w:rPr>
        <w:t>А.Алексеев</w:t>
      </w:r>
      <w:proofErr w:type="spellEnd"/>
      <w:r w:rsidRPr="00FF4CEB">
        <w:rPr>
          <w:bCs/>
          <w:sz w:val="28"/>
          <w:szCs w:val="28"/>
        </w:rPr>
        <w:t xml:space="preserve"> Творчество музыканта-исполнителя.</w:t>
      </w:r>
    </w:p>
    <w:p w14:paraId="03E87088" w14:textId="77777777" w:rsidR="00147ADD" w:rsidRPr="00FF4CEB" w:rsidRDefault="00147ADD" w:rsidP="00FF4CEB">
      <w:pPr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F4CEB">
        <w:rPr>
          <w:bCs/>
          <w:sz w:val="28"/>
          <w:szCs w:val="28"/>
        </w:rPr>
        <w:t>Т.Г. Поспелова Камерное музицирование как искусство музыкального общения.</w:t>
      </w:r>
    </w:p>
    <w:p w14:paraId="0731CD6D" w14:textId="77777777" w:rsidR="00956DA8" w:rsidRPr="00FF4CEB" w:rsidRDefault="00956DA8" w:rsidP="00FF4CEB">
      <w:pPr>
        <w:pStyle w:val="21"/>
        <w:tabs>
          <w:tab w:val="left" w:pos="709"/>
        </w:tabs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F4CEB">
        <w:rPr>
          <w:b/>
          <w:sz w:val="28"/>
          <w:szCs w:val="28"/>
        </w:rPr>
        <w:t>Критерии оценок</w:t>
      </w:r>
    </w:p>
    <w:p w14:paraId="1CA29508" w14:textId="77777777" w:rsidR="00124B14" w:rsidRPr="00CB33F0" w:rsidRDefault="007F5306" w:rsidP="00124B14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>» ставится</w:t>
      </w:r>
      <w:r w:rsidR="00124B14"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 w:rsidR="00124B14">
        <w:rPr>
          <w:bCs/>
          <w:sz w:val="28"/>
          <w:szCs w:val="28"/>
        </w:rPr>
        <w:t xml:space="preserve">ассистент-стажер показывает </w:t>
      </w:r>
      <w:r w:rsidR="00124B14" w:rsidRPr="00CB33F0">
        <w:rPr>
          <w:sz w:val="28"/>
          <w:szCs w:val="28"/>
        </w:rPr>
        <w:t>достаточное знание материала в объёме, предусмотренном разделом «Содержание программы»</w:t>
      </w:r>
    </w:p>
    <w:p w14:paraId="243C23DB" w14:textId="77777777" w:rsidR="00124B14" w:rsidRPr="00CB33F0" w:rsidRDefault="007F5306" w:rsidP="00124B14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>» ставится</w:t>
      </w:r>
      <w:r w:rsidR="00124B14"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 w:rsidR="00124B14">
        <w:rPr>
          <w:bCs/>
          <w:sz w:val="28"/>
          <w:szCs w:val="28"/>
        </w:rPr>
        <w:t xml:space="preserve">ассистент-стажер не справляется с </w:t>
      </w:r>
      <w:r w:rsidR="00124B14" w:rsidRPr="00CB33F0">
        <w:rPr>
          <w:sz w:val="28"/>
          <w:szCs w:val="28"/>
        </w:rPr>
        <w:t xml:space="preserve">изучением дисциплины в соответствии с программными требованиями. </w:t>
      </w:r>
    </w:p>
    <w:p w14:paraId="32385B21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70CE146" w14:textId="77777777" w:rsidR="00DE0819" w:rsidRDefault="00DE0819" w:rsidP="00DE08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Занятия проводятся в следующих аудиториях:</w:t>
      </w:r>
    </w:p>
    <w:p w14:paraId="042AFD92" w14:textId="77777777" w:rsidR="00147ADD" w:rsidRPr="00D17A41" w:rsidRDefault="00147ADD" w:rsidP="00147ADD">
      <w:pPr>
        <w:spacing w:line="360" w:lineRule="auto"/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lastRenderedPageBreak/>
        <w:t>№</w:t>
      </w:r>
      <w:r w:rsidR="00775C53">
        <w:rPr>
          <w:sz w:val="28"/>
          <w:szCs w:val="28"/>
        </w:rPr>
        <w:t xml:space="preserve"> </w:t>
      </w:r>
      <w:r w:rsidRPr="00D17A41">
        <w:rPr>
          <w:sz w:val="28"/>
          <w:szCs w:val="28"/>
        </w:rPr>
        <w:t>47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004E73EE" w14:textId="77777777" w:rsidR="00147ADD" w:rsidRPr="00D17A41" w:rsidRDefault="00147ADD" w:rsidP="00147ADD">
      <w:pPr>
        <w:spacing w:line="360" w:lineRule="auto"/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</w:t>
      </w:r>
      <w:r w:rsidR="00775C53">
        <w:rPr>
          <w:sz w:val="28"/>
          <w:szCs w:val="28"/>
        </w:rPr>
        <w:t xml:space="preserve"> </w:t>
      </w:r>
      <w:r w:rsidRPr="00D17A41">
        <w:rPr>
          <w:sz w:val="28"/>
          <w:szCs w:val="28"/>
        </w:rPr>
        <w:t>21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5CC2132D" w14:textId="77777777" w:rsidR="00147ADD" w:rsidRPr="00D17A41" w:rsidRDefault="00147ADD" w:rsidP="00147ADD">
      <w:pPr>
        <w:spacing w:line="360" w:lineRule="auto"/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</w:t>
      </w:r>
      <w:r w:rsidR="00775C53">
        <w:rPr>
          <w:sz w:val="28"/>
          <w:szCs w:val="28"/>
        </w:rPr>
        <w:t xml:space="preserve"> </w:t>
      </w:r>
      <w:r w:rsidRPr="00D17A41">
        <w:rPr>
          <w:sz w:val="28"/>
          <w:szCs w:val="28"/>
        </w:rPr>
        <w:t>24 Рояль «Эстония» - 1 шт., стол – 1 шт., стул – 10 шт., банкетка – 2 шт., пульт – 1 шт.</w:t>
      </w:r>
    </w:p>
    <w:p w14:paraId="1C669B83" w14:textId="77777777" w:rsidR="00DE0819" w:rsidRDefault="00DE0819" w:rsidP="00FF4CEB">
      <w:pPr>
        <w:pStyle w:val="a3"/>
        <w:spacing w:after="0" w:line="360" w:lineRule="auto"/>
        <w:ind w:firstLine="709"/>
        <w:contextualSpacing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2768C39D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</w:t>
      </w:r>
      <w:proofErr w:type="gramStart"/>
      <w:r w:rsidR="00956DA8" w:rsidRPr="00CB33F0">
        <w:rPr>
          <w:b/>
          <w:sz w:val="28"/>
          <w:szCs w:val="28"/>
        </w:rPr>
        <w:t>методическое  и</w:t>
      </w:r>
      <w:proofErr w:type="gramEnd"/>
      <w:r w:rsidR="00956DA8" w:rsidRPr="00CB33F0">
        <w:rPr>
          <w:b/>
          <w:sz w:val="28"/>
          <w:szCs w:val="28"/>
        </w:rPr>
        <w:t xml:space="preserve">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79251B66" w14:textId="77777777" w:rsidR="00DE0819" w:rsidRDefault="00DE0819" w:rsidP="00DE0819">
      <w:pPr>
        <w:tabs>
          <w:tab w:val="left" w:pos="4170"/>
        </w:tabs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</w:p>
    <w:p w14:paraId="1F990F31" w14:textId="77777777" w:rsidR="00147ADD" w:rsidRPr="00147ADD" w:rsidRDefault="00147ADD" w:rsidP="00775C5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47ADD">
        <w:rPr>
          <w:i/>
          <w:sz w:val="28"/>
          <w:szCs w:val="28"/>
        </w:rPr>
        <w:t>Люси, М.</w:t>
      </w:r>
      <w:r w:rsidRPr="00147ADD">
        <w:rPr>
          <w:sz w:val="28"/>
          <w:szCs w:val="28"/>
        </w:rPr>
        <w:t xml:space="preserve">   Теория музыкального выражения [Текст]: акценты, оттенки и темпы в музыке вокальной и инструментальной / М. Люси; Пер. с фр. В.А. </w:t>
      </w:r>
      <w:proofErr w:type="spellStart"/>
      <w:r w:rsidRPr="00147ADD">
        <w:rPr>
          <w:sz w:val="28"/>
          <w:szCs w:val="28"/>
        </w:rPr>
        <w:t>Чечотт</w:t>
      </w:r>
      <w:proofErr w:type="spellEnd"/>
      <w:r w:rsidRPr="00147ADD">
        <w:rPr>
          <w:sz w:val="28"/>
          <w:szCs w:val="28"/>
        </w:rPr>
        <w:t xml:space="preserve">. -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 xml:space="preserve">-е стереотип. - М.: </w:t>
      </w:r>
      <w:proofErr w:type="spellStart"/>
      <w:r w:rsidRPr="00147ADD">
        <w:rPr>
          <w:sz w:val="28"/>
          <w:szCs w:val="28"/>
        </w:rPr>
        <w:t>Либроком</w:t>
      </w:r>
      <w:proofErr w:type="spellEnd"/>
      <w:r w:rsidRPr="00147ADD">
        <w:rPr>
          <w:sz w:val="28"/>
          <w:szCs w:val="28"/>
        </w:rPr>
        <w:t>, 2014. - 168 с. - (Музыка: искусство, наука, мастерство). - ISBN 978-5-397-04278-9: 230-48.</w:t>
      </w:r>
    </w:p>
    <w:p w14:paraId="4DE89D72" w14:textId="77777777" w:rsidR="00147ADD" w:rsidRPr="00147ADD" w:rsidRDefault="00147ADD" w:rsidP="00775C5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147ADD">
        <w:rPr>
          <w:i/>
          <w:sz w:val="28"/>
          <w:szCs w:val="28"/>
        </w:rPr>
        <w:t>Майстер</w:t>
      </w:r>
      <w:proofErr w:type="spellEnd"/>
      <w:r w:rsidRPr="00147ADD">
        <w:rPr>
          <w:i/>
          <w:sz w:val="28"/>
          <w:szCs w:val="28"/>
        </w:rPr>
        <w:t>, Х.</w:t>
      </w:r>
      <w:r w:rsidRPr="00147ADD">
        <w:rPr>
          <w:sz w:val="28"/>
          <w:szCs w:val="28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147ADD">
        <w:rPr>
          <w:sz w:val="28"/>
          <w:szCs w:val="28"/>
        </w:rPr>
        <w:t>Майстер</w:t>
      </w:r>
      <w:proofErr w:type="spellEnd"/>
      <w:r w:rsidRPr="00147ADD">
        <w:rPr>
          <w:sz w:val="28"/>
          <w:szCs w:val="28"/>
        </w:rPr>
        <w:t>. - М.: Классика-XXI, 2013. - 112 с. - (Искусство интерпретации). - ISBN 978-5-89817-368-5: 205-53.</w:t>
      </w:r>
    </w:p>
    <w:p w14:paraId="6FED05AA" w14:textId="77777777" w:rsidR="00147ADD" w:rsidRPr="00147ADD" w:rsidRDefault="00147ADD" w:rsidP="00775C5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180 с.</w:t>
      </w:r>
    </w:p>
    <w:p w14:paraId="72FF3022" w14:textId="77777777" w:rsidR="00147ADD" w:rsidRPr="00147ADD" w:rsidRDefault="00147ADD" w:rsidP="00775C5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400 с.</w:t>
      </w:r>
    </w:p>
    <w:p w14:paraId="42E67F6A" w14:textId="77777777" w:rsidR="00147ADD" w:rsidRPr="00147ADD" w:rsidRDefault="00147ADD" w:rsidP="00775C5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147AD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147ADD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147ADD">
        <w:rPr>
          <w:color w:val="111111"/>
          <w:sz w:val="28"/>
          <w:szCs w:val="28"/>
          <w:shd w:val="clear" w:color="auto" w:fill="FFFFFF"/>
        </w:rPr>
        <w:lastRenderedPageBreak/>
        <w:t xml:space="preserve">— Санкт-Петербург: Лань, Планета музыки, 2018. — 340 с. — Режим доступа: https://e.lanbook.com/book/103880. —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FB2D11D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А.А. Готлиб Основы ансамблевой техники</w:t>
      </w:r>
    </w:p>
    <w:p w14:paraId="2A0D0394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 xml:space="preserve">Камерный ансамбль. Педагогика и исполнительство. Редактор составитель К.Х. </w:t>
      </w:r>
      <w:proofErr w:type="spellStart"/>
      <w:r w:rsidRPr="00147ADD">
        <w:rPr>
          <w:bCs/>
          <w:sz w:val="28"/>
          <w:szCs w:val="28"/>
        </w:rPr>
        <w:t>Аджемов</w:t>
      </w:r>
      <w:proofErr w:type="spellEnd"/>
    </w:p>
    <w:p w14:paraId="504F0787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Камерный ансамбль. Педагогика и исполнительство. Выпуск 2.</w:t>
      </w:r>
    </w:p>
    <w:p w14:paraId="02E099D1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Русская камерная ансамблевая музыка в вузе. Проблема интерпретации.</w:t>
      </w:r>
    </w:p>
    <w:p w14:paraId="7D799D3F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 xml:space="preserve">Т. </w:t>
      </w:r>
      <w:proofErr w:type="spellStart"/>
      <w:r w:rsidRPr="00147ADD">
        <w:rPr>
          <w:bCs/>
          <w:sz w:val="28"/>
          <w:szCs w:val="28"/>
        </w:rPr>
        <w:t>Гайдамович</w:t>
      </w:r>
      <w:proofErr w:type="spellEnd"/>
      <w:r w:rsidRPr="00147ADD">
        <w:rPr>
          <w:bCs/>
          <w:sz w:val="28"/>
          <w:szCs w:val="28"/>
        </w:rPr>
        <w:t xml:space="preserve"> Русское фортепианное трио. История жанра. Вопросы интерпретации.</w:t>
      </w:r>
    </w:p>
    <w:p w14:paraId="3D926E2E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proofErr w:type="spellStart"/>
      <w:r w:rsidRPr="00147ADD">
        <w:rPr>
          <w:bCs/>
          <w:sz w:val="28"/>
          <w:szCs w:val="28"/>
        </w:rPr>
        <w:t>А.Алексеев</w:t>
      </w:r>
      <w:proofErr w:type="spellEnd"/>
      <w:r w:rsidRPr="00147ADD">
        <w:rPr>
          <w:bCs/>
          <w:sz w:val="28"/>
          <w:szCs w:val="28"/>
        </w:rPr>
        <w:t xml:space="preserve"> Творчество музыканта-исполнителя.</w:t>
      </w:r>
    </w:p>
    <w:p w14:paraId="3599A1AB" w14:textId="77777777" w:rsidR="00147ADD" w:rsidRPr="00147ADD" w:rsidRDefault="00147ADD" w:rsidP="00775C53">
      <w:pPr>
        <w:pStyle w:val="ae"/>
        <w:numPr>
          <w:ilvl w:val="0"/>
          <w:numId w:val="2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Т.Г. Поспелова Камерное музицирование как искусство музыкального общения.</w:t>
      </w:r>
    </w:p>
    <w:p w14:paraId="61DBF77C" w14:textId="77777777" w:rsidR="00DE0819" w:rsidRDefault="00DE0819" w:rsidP="00775C53">
      <w:pPr>
        <w:pStyle w:val="a3"/>
        <w:spacing w:after="0" w:line="360" w:lineRule="auto"/>
        <w:contextualSpacing/>
        <w:rPr>
          <w:sz w:val="28"/>
          <w:szCs w:val="28"/>
          <w:highlight w:val="yellow"/>
          <w:u w:val="single"/>
        </w:rPr>
      </w:pPr>
    </w:p>
    <w:p w14:paraId="4EB22C22" w14:textId="77777777" w:rsidR="00DE0819" w:rsidRDefault="00DE0819" w:rsidP="00775C53">
      <w:pPr>
        <w:pStyle w:val="a3"/>
        <w:spacing w:after="0" w:line="360" w:lineRule="auto"/>
        <w:contextualSpacing/>
        <w:jc w:val="center"/>
        <w:rPr>
          <w:sz w:val="28"/>
          <w:szCs w:val="28"/>
        </w:rPr>
      </w:pPr>
    </w:p>
    <w:p w14:paraId="2453F742" w14:textId="77777777" w:rsidR="00DE0819" w:rsidRDefault="00DE0819" w:rsidP="00DE0819">
      <w:pPr>
        <w:pStyle w:val="a3"/>
        <w:jc w:val="center"/>
        <w:rPr>
          <w:rFonts w:eastAsia="MS Mincho" w:cs="Tahoma"/>
          <w:b/>
          <w:caps/>
          <w:sz w:val="28"/>
          <w:szCs w:val="28"/>
        </w:rPr>
      </w:pPr>
    </w:p>
    <w:p w14:paraId="44416FD3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1D6BCB1F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4B5C1317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2655475A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309F140C" w14:textId="77777777"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61D0EDB8" w14:textId="77777777" w:rsidR="00E32D81" w:rsidRPr="00D17A4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Основной формой обучения является урок. Именно на уроке происходит необходимый контакт педагога со </w:t>
      </w:r>
      <w:r>
        <w:rPr>
          <w:sz w:val="28"/>
          <w:szCs w:val="28"/>
        </w:rPr>
        <w:t>исполнителями</w:t>
      </w:r>
      <w:r w:rsidRPr="00D17A41">
        <w:rPr>
          <w:sz w:val="28"/>
          <w:szCs w:val="28"/>
        </w:rPr>
        <w:t xml:space="preserve">-ансамблистами, намечаются основные творческие задачи, происходит анализ и вдумчивое изучение выбранного произведения в плане особенностей периода творчества данного композитора, побудивших его создать камерное сочинение, предпринимаются попытка анализа содержания произведения, основной его идеи. </w:t>
      </w:r>
    </w:p>
    <w:p w14:paraId="273C921F" w14:textId="77777777" w:rsidR="00E32D81" w:rsidRPr="00D17A4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У Р О К – это не только впечатление…, не только пища для «эмоциональной памяти». Урок открывает новые горизонты, он ставит проблемы и духовного и профессионального характера, заставляя думать об исполнительском творчестве иначе, нежели думалось о нём раньше; урок полон исторического смыла он всегда говорит о времени… (Л. Гаккель)</w:t>
      </w:r>
    </w:p>
    <w:p w14:paraId="59BE86C7" w14:textId="77777777" w:rsidR="00E32D81" w:rsidRPr="00D17A4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Для развития навыков чтения с листа и в порядке ознакомления с новыми сочинениями, желательно проходить дополнительно ансамблевые произведения различных стилей и эпох. Следует критически относиться к редакторским указаниям, предпочитая самостоятельно творчески подходить к авторскому тексту.</w:t>
      </w:r>
      <w:r w:rsidRPr="00D17A41">
        <w:rPr>
          <w:sz w:val="28"/>
          <w:szCs w:val="28"/>
        </w:rPr>
        <w:tab/>
      </w:r>
    </w:p>
    <w:p w14:paraId="7D45601F" w14:textId="77777777" w:rsidR="00E32D81" w:rsidRPr="00D17A4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При составлении индивидуального плана обучения </w:t>
      </w:r>
      <w:r>
        <w:rPr>
          <w:sz w:val="28"/>
          <w:szCs w:val="28"/>
        </w:rPr>
        <w:t>ассистента-стажера</w:t>
      </w:r>
      <w:r w:rsidRPr="00D17A41">
        <w:rPr>
          <w:sz w:val="28"/>
          <w:szCs w:val="28"/>
        </w:rPr>
        <w:t xml:space="preserve"> и подборе репертуара необходимо учитывать навыки и умения, приобретенные </w:t>
      </w:r>
      <w:r>
        <w:rPr>
          <w:sz w:val="28"/>
          <w:szCs w:val="28"/>
        </w:rPr>
        <w:t>ассистентом</w:t>
      </w:r>
      <w:r w:rsidRPr="00D17A41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 xml:space="preserve"> и в высшем</w:t>
      </w:r>
      <w:r w:rsidRPr="00D17A41">
        <w:rPr>
          <w:sz w:val="28"/>
          <w:szCs w:val="28"/>
        </w:rPr>
        <w:t xml:space="preserve"> музыкальном учебном заведении, уровень инструментальной подготовки участников ансамбля, опыт ансамблевого музицирования, вкусы, стилевые предпочтения и множество других факторов, в том числе и психологическую совместимость всех участников ансамбля. </w:t>
      </w:r>
    </w:p>
    <w:p w14:paraId="698591AD" w14:textId="77777777" w:rsidR="00E32D8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В конечном итоге правильный подбор исполнительского репертуара определяет профессиональный успех будущего ансамбля. </w:t>
      </w:r>
    </w:p>
    <w:p w14:paraId="443282F9" w14:textId="77777777" w:rsidR="00E32D81" w:rsidRDefault="00E32D81" w:rsidP="00C71384">
      <w:pPr>
        <w:spacing w:after="0" w:line="360" w:lineRule="auto"/>
        <w:ind w:firstLine="709"/>
        <w:jc w:val="right"/>
        <w:rPr>
          <w:sz w:val="28"/>
          <w:szCs w:val="28"/>
        </w:rPr>
      </w:pPr>
      <w:r w:rsidRPr="00D17A41">
        <w:rPr>
          <w:sz w:val="28"/>
          <w:szCs w:val="28"/>
        </w:rPr>
        <w:t xml:space="preserve">Надо любить своё дело. </w:t>
      </w:r>
    </w:p>
    <w:p w14:paraId="60D75E3A" w14:textId="77777777" w:rsidR="00E32D81" w:rsidRDefault="00E32D81" w:rsidP="00C71384">
      <w:pPr>
        <w:spacing w:after="0" w:line="360" w:lineRule="auto"/>
        <w:ind w:firstLine="709"/>
        <w:jc w:val="right"/>
        <w:rPr>
          <w:sz w:val="28"/>
          <w:szCs w:val="28"/>
        </w:rPr>
      </w:pPr>
      <w:r w:rsidRPr="00D17A41">
        <w:rPr>
          <w:sz w:val="28"/>
          <w:szCs w:val="28"/>
        </w:rPr>
        <w:t xml:space="preserve">Надо постоянно им жить. </w:t>
      </w:r>
    </w:p>
    <w:p w14:paraId="4146B3C2" w14:textId="77777777" w:rsidR="00E32D81" w:rsidRPr="00D17A41" w:rsidRDefault="00E32D81" w:rsidP="00C71384">
      <w:pPr>
        <w:spacing w:after="0" w:line="360" w:lineRule="auto"/>
        <w:ind w:firstLine="709"/>
        <w:jc w:val="right"/>
        <w:rPr>
          <w:sz w:val="28"/>
          <w:szCs w:val="28"/>
        </w:rPr>
      </w:pPr>
      <w:r w:rsidRPr="00D17A41">
        <w:rPr>
          <w:sz w:val="28"/>
          <w:szCs w:val="28"/>
        </w:rPr>
        <w:lastRenderedPageBreak/>
        <w:t>В.В. Нильсен</w:t>
      </w:r>
    </w:p>
    <w:p w14:paraId="506AE767" w14:textId="77777777" w:rsidR="00E32D81" w:rsidRPr="00D17A41" w:rsidRDefault="00E32D81" w:rsidP="00C71384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D17A41">
        <w:rPr>
          <w:b/>
          <w:sz w:val="28"/>
          <w:szCs w:val="28"/>
        </w:rPr>
        <w:t>Методические рекомендации по организации</w:t>
      </w:r>
      <w:r>
        <w:rPr>
          <w:b/>
          <w:sz w:val="28"/>
          <w:szCs w:val="28"/>
        </w:rPr>
        <w:t xml:space="preserve"> </w:t>
      </w:r>
      <w:r w:rsidRPr="00D17A41">
        <w:rPr>
          <w:b/>
          <w:sz w:val="28"/>
          <w:szCs w:val="28"/>
        </w:rPr>
        <w:t xml:space="preserve">самостоятельной работы </w:t>
      </w:r>
    </w:p>
    <w:p w14:paraId="303C30A9" w14:textId="77777777" w:rsidR="00E32D81" w:rsidRPr="00D17A41" w:rsidRDefault="00E32D81" w:rsidP="00C7138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Особое значение имеет первый этап освоения нотного текста, когда при разборе необходимо внимательно и грамотно прочитать все детали текста, все обозначения. Должна быть выработана привычка точно читать текст, причем необходимо воспринимать все детали партитуры как выражение определенного содержания.</w:t>
      </w:r>
    </w:p>
    <w:p w14:paraId="10239FDC" w14:textId="77777777" w:rsidR="00E32D81" w:rsidRPr="00D17A41" w:rsidRDefault="00E32D81" w:rsidP="00C71384">
      <w:pPr>
        <w:pStyle w:val="af4"/>
        <w:spacing w:after="0" w:line="360" w:lineRule="auto"/>
        <w:ind w:left="0"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Активное слуховое восприятие и слуховой контроль, умение слушать себя и слышать все партии, находить появившиеся неточности и устранять их. Это есть главное условие качественной самостоятельной работы. Умение слушать себя и слышать себя, как часть целого - представляет достаточно сложный процесс.  Он предполагает детальное и ясное </w:t>
      </w:r>
      <w:proofErr w:type="spellStart"/>
      <w:r w:rsidRPr="00D17A41">
        <w:rPr>
          <w:sz w:val="28"/>
          <w:szCs w:val="28"/>
        </w:rPr>
        <w:t>слышание</w:t>
      </w:r>
      <w:proofErr w:type="spellEnd"/>
      <w:r w:rsidRPr="00D17A41">
        <w:rPr>
          <w:sz w:val="28"/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игру. Таким образом происходит закрепление слуховых образов. Навыки слухового контроля обеспечивают точное воспроизведение текста. </w:t>
      </w:r>
    </w:p>
    <w:p w14:paraId="41B873F1" w14:textId="77777777" w:rsidR="00E32D81" w:rsidRPr="00D17A41" w:rsidRDefault="00E32D81" w:rsidP="00C71384">
      <w:pPr>
        <w:pStyle w:val="af4"/>
        <w:spacing w:after="0" w:line="360" w:lineRule="auto"/>
        <w:ind w:left="0"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Увлеченность музыкальной задачей делает повседневную работу интересной. Домашняя работа должна быть эмоциональной.  Однако эмоциональное отношение к музыке должно подкрепляться работой интеллекта. Простого музицирования мало, нужно многое знать и понимать, ставить вполне конкретные содержательные и исполнительские   задачи.</w:t>
      </w:r>
    </w:p>
    <w:p w14:paraId="5C44C728" w14:textId="77777777" w:rsidR="00E32D81" w:rsidRPr="00D17A41" w:rsidRDefault="00E32D81" w:rsidP="00C71384">
      <w:pPr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Очень важным дополнительным стимулом самостоятельной творческой работы </w:t>
      </w:r>
      <w:r>
        <w:rPr>
          <w:sz w:val="28"/>
          <w:szCs w:val="28"/>
        </w:rPr>
        <w:t>исполнителей</w:t>
      </w:r>
      <w:r w:rsidRPr="00D17A41">
        <w:rPr>
          <w:sz w:val="28"/>
          <w:szCs w:val="28"/>
        </w:rPr>
        <w:t xml:space="preserve">-ансамблистов является подготовка и участие их в различных фестивалях и конкурсах – региональных, всероссийских, международных. </w:t>
      </w:r>
      <w:r>
        <w:rPr>
          <w:sz w:val="28"/>
          <w:szCs w:val="28"/>
        </w:rPr>
        <w:t>Ассистенты-стажеры</w:t>
      </w:r>
      <w:r w:rsidRPr="00D17A41">
        <w:rPr>
          <w:sz w:val="28"/>
          <w:szCs w:val="28"/>
        </w:rPr>
        <w:t xml:space="preserve"> проявляют большой интерес к подготовке и участию в этих творческих соревнованиях, что является очень действенной формой повышения инициативы, творческой активности, приобретения исполнительского опыта. Необходимым моментом становлений музыканта- профессионала, ансамблиста в частности, являются </w:t>
      </w:r>
      <w:r w:rsidRPr="00D17A41">
        <w:rPr>
          <w:sz w:val="28"/>
          <w:szCs w:val="28"/>
        </w:rPr>
        <w:lastRenderedPageBreak/>
        <w:t>участие в самых разнообразных концертах на открытой эстраде перед разной аудиторией.</w:t>
      </w:r>
    </w:p>
    <w:p w14:paraId="559924DE" w14:textId="77777777" w:rsidR="00E32D81" w:rsidRPr="00D17A41" w:rsidRDefault="00E32D81" w:rsidP="00C7138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17A41">
        <w:rPr>
          <w:sz w:val="28"/>
          <w:szCs w:val="28"/>
        </w:rPr>
        <w:t xml:space="preserve">Развитию музыкального интеллекта помогает самостоятельная аналитическая работа по изучению текста с привлечением теоретических сведений. Большую помощь в освоении музыкального материала приносит анализ гармонии и мелодии, закономерностей формы-структуры произведения, логики взаимодействия элементов выразительности, особенностей фактуры. </w:t>
      </w:r>
    </w:p>
    <w:p w14:paraId="6F284298" w14:textId="77777777" w:rsidR="00956DA8" w:rsidRDefault="00956DA8" w:rsidP="00C71384">
      <w:pPr>
        <w:pStyle w:val="afa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26E9" w14:textId="77777777" w:rsidR="00FF4722" w:rsidRDefault="00FF4722" w:rsidP="00C522B6">
      <w:pPr>
        <w:spacing w:after="0" w:line="240" w:lineRule="auto"/>
      </w:pPr>
      <w:r>
        <w:separator/>
      </w:r>
    </w:p>
  </w:endnote>
  <w:endnote w:type="continuationSeparator" w:id="0">
    <w:p w14:paraId="20A3240C" w14:textId="77777777" w:rsidR="00FF4722" w:rsidRDefault="00FF4722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A14A" w14:textId="77777777" w:rsidR="00AF1CF7" w:rsidRDefault="00D942EA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EF7CFB">
      <w:rPr>
        <w:noProof/>
      </w:rPr>
      <w:t>17</w:t>
    </w:r>
    <w:r>
      <w:fldChar w:fldCharType="end"/>
    </w:r>
  </w:p>
  <w:p w14:paraId="1373366E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4C0E" w14:textId="77777777" w:rsidR="00FF4722" w:rsidRDefault="00FF4722" w:rsidP="00C522B6">
      <w:pPr>
        <w:spacing w:after="0" w:line="240" w:lineRule="auto"/>
      </w:pPr>
      <w:r>
        <w:separator/>
      </w:r>
    </w:p>
  </w:footnote>
  <w:footnote w:type="continuationSeparator" w:id="0">
    <w:p w14:paraId="2F915AA5" w14:textId="77777777" w:rsidR="00FF4722" w:rsidRDefault="00FF4722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7CC8"/>
    <w:rsid w:val="00077F81"/>
    <w:rsid w:val="000A5308"/>
    <w:rsid w:val="000E6B2D"/>
    <w:rsid w:val="00124B14"/>
    <w:rsid w:val="00147ADD"/>
    <w:rsid w:val="0016195C"/>
    <w:rsid w:val="001C37A9"/>
    <w:rsid w:val="001D3394"/>
    <w:rsid w:val="00233418"/>
    <w:rsid w:val="002C58A3"/>
    <w:rsid w:val="002E1B77"/>
    <w:rsid w:val="00305F20"/>
    <w:rsid w:val="003457E9"/>
    <w:rsid w:val="00374222"/>
    <w:rsid w:val="004430A0"/>
    <w:rsid w:val="00461415"/>
    <w:rsid w:val="00495DA7"/>
    <w:rsid w:val="00583505"/>
    <w:rsid w:val="005876D7"/>
    <w:rsid w:val="005A504E"/>
    <w:rsid w:val="005B7CC3"/>
    <w:rsid w:val="00600F05"/>
    <w:rsid w:val="00601C2F"/>
    <w:rsid w:val="00614CB1"/>
    <w:rsid w:val="00670400"/>
    <w:rsid w:val="006A7B2A"/>
    <w:rsid w:val="007178A2"/>
    <w:rsid w:val="00732CA4"/>
    <w:rsid w:val="00775C53"/>
    <w:rsid w:val="007F5306"/>
    <w:rsid w:val="008244B6"/>
    <w:rsid w:val="0083632E"/>
    <w:rsid w:val="008A1E85"/>
    <w:rsid w:val="00956DA8"/>
    <w:rsid w:val="009A4472"/>
    <w:rsid w:val="009A56D7"/>
    <w:rsid w:val="009A57F0"/>
    <w:rsid w:val="00A410B4"/>
    <w:rsid w:val="00AB317E"/>
    <w:rsid w:val="00AF1CF7"/>
    <w:rsid w:val="00B350BF"/>
    <w:rsid w:val="00B63B96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67E53"/>
    <w:rsid w:val="00C71384"/>
    <w:rsid w:val="00CB33F0"/>
    <w:rsid w:val="00CD4DDD"/>
    <w:rsid w:val="00D8116E"/>
    <w:rsid w:val="00D942EA"/>
    <w:rsid w:val="00DE0819"/>
    <w:rsid w:val="00DF01A4"/>
    <w:rsid w:val="00E01FB6"/>
    <w:rsid w:val="00E03C8C"/>
    <w:rsid w:val="00E32D81"/>
    <w:rsid w:val="00E47ECC"/>
    <w:rsid w:val="00EA420C"/>
    <w:rsid w:val="00EC1203"/>
    <w:rsid w:val="00EC4E15"/>
    <w:rsid w:val="00EE4B94"/>
    <w:rsid w:val="00EF7CFB"/>
    <w:rsid w:val="00F24C60"/>
    <w:rsid w:val="00F33B52"/>
    <w:rsid w:val="00F9570A"/>
    <w:rsid w:val="00FB4071"/>
    <w:rsid w:val="00FF4722"/>
    <w:rsid w:val="00FF4CE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736A"/>
  <w15:docId w15:val="{07835042-196C-4D30-913F-F6458A44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DE0819"/>
    <w:pPr>
      <w:spacing w:after="0" w:line="240" w:lineRule="auto"/>
      <w:jc w:val="center"/>
    </w:pPr>
    <w:rPr>
      <w:szCs w:val="20"/>
    </w:rPr>
  </w:style>
  <w:style w:type="character" w:customStyle="1" w:styleId="afb">
    <w:name w:val="Заголовок Знак"/>
    <w:basedOn w:val="a0"/>
    <w:link w:val="afa"/>
    <w:rsid w:val="00DE08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basedOn w:val="a0"/>
    <w:semiHidden/>
    <w:rsid w:val="00DE0819"/>
    <w:rPr>
      <w:vertAlign w:val="superscript"/>
    </w:rPr>
  </w:style>
  <w:style w:type="paragraph" w:styleId="afd">
    <w:name w:val="footnote text"/>
    <w:basedOn w:val="a"/>
    <w:link w:val="afe"/>
    <w:semiHidden/>
    <w:rsid w:val="00DE0819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DE08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4F61-0F45-4F9E-A1C6-2A33D7F1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2018-02-26T11:53:00Z</cp:lastPrinted>
  <dcterms:created xsi:type="dcterms:W3CDTF">2019-01-31T06:58:00Z</dcterms:created>
  <dcterms:modified xsi:type="dcterms:W3CDTF">2021-12-11T20:30:00Z</dcterms:modified>
</cp:coreProperties>
</file>