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06EA" w14:textId="77777777" w:rsidR="00E74CE8" w:rsidRPr="00110AF1" w:rsidRDefault="00E74CE8" w:rsidP="00E74CE8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bookmarkStart w:id="2" w:name="_Hlk530597915"/>
      <w:r w:rsidRPr="00110AF1">
        <w:rPr>
          <w:sz w:val="28"/>
          <w:szCs w:val="28"/>
        </w:rPr>
        <w:t>Министерство культуры Российской Федерации</w:t>
      </w:r>
    </w:p>
    <w:p w14:paraId="29E7E081" w14:textId="77777777" w:rsidR="00E74CE8" w:rsidRPr="00110AF1" w:rsidRDefault="00E74CE8" w:rsidP="00E74CE8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ФГБОУ ВО «Астраханская государственная консерватория»</w:t>
      </w:r>
    </w:p>
    <w:p w14:paraId="3F9C6FC2" w14:textId="77777777" w:rsidR="00E74CE8" w:rsidRPr="00110AF1" w:rsidRDefault="00E74CE8" w:rsidP="00E74CE8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Кафедра духовых и ударных инструментов</w:t>
      </w:r>
    </w:p>
    <w:p w14:paraId="6F783679" w14:textId="77777777" w:rsidR="00E74CE8" w:rsidRPr="00110AF1" w:rsidRDefault="00E74CE8" w:rsidP="00E74CE8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(секция «Музыкальное искусство эстрады»)</w:t>
      </w:r>
    </w:p>
    <w:p w14:paraId="71CEA75B" w14:textId="77777777" w:rsidR="00E74CE8" w:rsidRPr="001D749F" w:rsidRDefault="00E74CE8" w:rsidP="00E74CE8">
      <w:pPr>
        <w:ind w:firstLine="709"/>
        <w:jc w:val="center"/>
        <w:rPr>
          <w:sz w:val="28"/>
          <w:szCs w:val="28"/>
        </w:rPr>
      </w:pPr>
    </w:p>
    <w:bookmarkEnd w:id="0"/>
    <w:p w14:paraId="05CB5447" w14:textId="5D5FB37B" w:rsidR="00E74CE8" w:rsidRDefault="00E74CE8" w:rsidP="00E74CE8">
      <w:pPr>
        <w:jc w:val="right"/>
        <w:outlineLvl w:val="2"/>
        <w:rPr>
          <w:b/>
          <w:caps/>
          <w:sz w:val="28"/>
          <w:szCs w:val="28"/>
        </w:rPr>
      </w:pPr>
    </w:p>
    <w:p w14:paraId="3B7569C0" w14:textId="2266B78E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599C7D07" w14:textId="63756975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2A5B8745" w14:textId="14612CC6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6EFF5F13" w14:textId="55EF501D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58E15E3F" w14:textId="58E97E70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10A46994" w14:textId="0E7312E8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6FA91456" w14:textId="447E2113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35C7BD3B" w14:textId="4AB3466B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5AA1435F" w14:textId="77A27ECE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2FE7A93C" w14:textId="65543B23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6B6D8D79" w14:textId="64D93A0A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7C947ECD" w14:textId="67D17143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68F2FBAB" w14:textId="77777777" w:rsidR="00985105" w:rsidRDefault="00985105" w:rsidP="00E74CE8">
      <w:pPr>
        <w:jc w:val="right"/>
        <w:outlineLvl w:val="2"/>
        <w:rPr>
          <w:b/>
          <w:caps/>
          <w:sz w:val="28"/>
          <w:szCs w:val="28"/>
        </w:rPr>
      </w:pPr>
    </w:p>
    <w:p w14:paraId="646CE59B" w14:textId="77777777" w:rsidR="00E74CE8" w:rsidRPr="001D749F" w:rsidRDefault="00E74CE8" w:rsidP="00E74CE8">
      <w:pPr>
        <w:jc w:val="right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Ю.И. </w:t>
      </w:r>
      <w:proofErr w:type="spellStart"/>
      <w:r>
        <w:rPr>
          <w:b/>
          <w:caps/>
          <w:sz w:val="28"/>
          <w:szCs w:val="28"/>
        </w:rPr>
        <w:t>Э</w:t>
      </w:r>
      <w:r>
        <w:rPr>
          <w:b/>
          <w:sz w:val="28"/>
          <w:szCs w:val="28"/>
        </w:rPr>
        <w:t>льперин</w:t>
      </w:r>
      <w:proofErr w:type="spellEnd"/>
    </w:p>
    <w:p w14:paraId="40B165E4" w14:textId="77777777" w:rsidR="00E74CE8" w:rsidRPr="001D749F" w:rsidRDefault="00E74CE8" w:rsidP="00E74CE8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709EBBF5" w14:textId="77777777" w:rsidR="00E74CE8" w:rsidRPr="001D749F" w:rsidRDefault="00E74CE8" w:rsidP="00E74CE8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3" w:name="_Hlk530639632"/>
      <w:r w:rsidRPr="001D749F">
        <w:rPr>
          <w:sz w:val="28"/>
          <w:szCs w:val="28"/>
        </w:rPr>
        <w:t>Рабочая программа учебной дисциплины</w:t>
      </w:r>
    </w:p>
    <w:p w14:paraId="149DA7EF" w14:textId="77777777" w:rsidR="00E74CE8" w:rsidRPr="001D749F" w:rsidRDefault="00E74CE8" w:rsidP="00E74CE8">
      <w:pPr>
        <w:spacing w:line="360" w:lineRule="auto"/>
        <w:jc w:val="center"/>
        <w:rPr>
          <w:b/>
          <w:sz w:val="28"/>
          <w:szCs w:val="28"/>
        </w:rPr>
      </w:pPr>
      <w:r w:rsidRPr="001D74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эстрадной и джазовой музыки</w:t>
      </w:r>
      <w:r w:rsidRPr="001D749F">
        <w:rPr>
          <w:b/>
          <w:sz w:val="28"/>
          <w:szCs w:val="28"/>
        </w:rPr>
        <w:t>»</w:t>
      </w:r>
    </w:p>
    <w:p w14:paraId="7F402E19" w14:textId="77777777" w:rsidR="00E74CE8" w:rsidRPr="009377DF" w:rsidRDefault="00E74CE8" w:rsidP="00E74CE8">
      <w:pPr>
        <w:spacing w:line="360" w:lineRule="auto"/>
        <w:jc w:val="center"/>
        <w:rPr>
          <w:sz w:val="28"/>
          <w:szCs w:val="28"/>
        </w:rPr>
      </w:pPr>
      <w:r w:rsidRPr="009377DF">
        <w:rPr>
          <w:sz w:val="28"/>
          <w:szCs w:val="28"/>
        </w:rPr>
        <w:t>Направление подготовки</w:t>
      </w:r>
    </w:p>
    <w:p w14:paraId="5C3570B6" w14:textId="77777777" w:rsidR="00E74CE8" w:rsidRPr="009377DF" w:rsidRDefault="00E74CE8" w:rsidP="00E74CE8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b/>
          <w:sz w:val="28"/>
          <w:szCs w:val="28"/>
        </w:rPr>
        <w:t>53.03.01 Музыкальное искусство эстрады</w:t>
      </w:r>
    </w:p>
    <w:p w14:paraId="0931EB3C" w14:textId="77777777" w:rsidR="00E74CE8" w:rsidRPr="009377DF" w:rsidRDefault="00E74CE8" w:rsidP="00E74CE8">
      <w:pPr>
        <w:spacing w:line="360" w:lineRule="auto"/>
        <w:jc w:val="center"/>
        <w:rPr>
          <w:sz w:val="28"/>
          <w:szCs w:val="28"/>
        </w:rPr>
      </w:pPr>
      <w:r w:rsidRPr="009377DF">
        <w:rPr>
          <w:sz w:val="28"/>
          <w:szCs w:val="28"/>
        </w:rPr>
        <w:t>(уровень бакалавриата)</w:t>
      </w:r>
    </w:p>
    <w:p w14:paraId="5B1A0C9A" w14:textId="77777777" w:rsidR="00E74CE8" w:rsidRPr="009377DF" w:rsidRDefault="00E74CE8" w:rsidP="00E74CE8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sz w:val="28"/>
          <w:szCs w:val="28"/>
        </w:rPr>
        <w:t xml:space="preserve">Профиль: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-джазовое пение</w:t>
      </w:r>
    </w:p>
    <w:p w14:paraId="11624571" w14:textId="77777777" w:rsidR="00E74CE8" w:rsidRPr="001D749F" w:rsidRDefault="00E74CE8" w:rsidP="00E74CE8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20EBD32" w14:textId="77777777" w:rsidR="00E74CE8" w:rsidRPr="001D749F" w:rsidRDefault="00E74CE8" w:rsidP="00E74CE8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A7CE309" w14:textId="77777777" w:rsidR="00E74CE8" w:rsidRPr="001D749F" w:rsidRDefault="00E74CE8" w:rsidP="00E74CE8">
      <w:pPr>
        <w:spacing w:line="360" w:lineRule="auto"/>
        <w:jc w:val="center"/>
        <w:rPr>
          <w:sz w:val="28"/>
          <w:szCs w:val="28"/>
        </w:rPr>
      </w:pPr>
    </w:p>
    <w:p w14:paraId="741E88C4" w14:textId="77777777" w:rsidR="00E74CE8" w:rsidRPr="001D749F" w:rsidRDefault="00E74CE8" w:rsidP="00E74CE8">
      <w:pPr>
        <w:spacing w:line="360" w:lineRule="auto"/>
        <w:jc w:val="center"/>
        <w:rPr>
          <w:sz w:val="28"/>
          <w:szCs w:val="28"/>
        </w:rPr>
      </w:pPr>
    </w:p>
    <w:p w14:paraId="5271B663" w14:textId="77777777" w:rsidR="00E74CE8" w:rsidRPr="001D749F" w:rsidRDefault="00E74CE8" w:rsidP="00E74CE8">
      <w:pPr>
        <w:spacing w:line="360" w:lineRule="auto"/>
        <w:jc w:val="center"/>
        <w:rPr>
          <w:sz w:val="28"/>
          <w:szCs w:val="28"/>
        </w:rPr>
      </w:pPr>
    </w:p>
    <w:p w14:paraId="6F6ED3F2" w14:textId="77777777" w:rsidR="00E74CE8" w:rsidRDefault="00E74CE8" w:rsidP="00E74CE8">
      <w:pPr>
        <w:spacing w:line="360" w:lineRule="auto"/>
        <w:jc w:val="center"/>
        <w:rPr>
          <w:sz w:val="28"/>
          <w:szCs w:val="28"/>
        </w:rPr>
      </w:pPr>
      <w:r w:rsidRPr="001D749F">
        <w:rPr>
          <w:sz w:val="28"/>
          <w:szCs w:val="28"/>
        </w:rPr>
        <w:t xml:space="preserve">Астрахань </w:t>
      </w:r>
    </w:p>
    <w:bookmarkEnd w:id="3"/>
    <w:p w14:paraId="3E76C8AF" w14:textId="77777777" w:rsidR="00985105" w:rsidRDefault="00985105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070524A7" w14:textId="4CADB147" w:rsidR="00E74CE8" w:rsidRPr="00506047" w:rsidRDefault="00E74CE8" w:rsidP="00E74CE8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color w:val="000000"/>
        </w:rPr>
      </w:pPr>
      <w:bookmarkStart w:id="4" w:name="_GoBack"/>
      <w:bookmarkEnd w:id="4"/>
      <w:r w:rsidRPr="00506047">
        <w:rPr>
          <w:rFonts w:ascii="Times New Roman" w:hAnsi="Times New Roman"/>
          <w:i w:val="0"/>
          <w:color w:val="00000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E74CE8" w:rsidRPr="001D749F" w14:paraId="3EDD3223" w14:textId="77777777" w:rsidTr="000B5D76">
        <w:trPr>
          <w:cantSplit/>
        </w:trPr>
        <w:tc>
          <w:tcPr>
            <w:tcW w:w="9606" w:type="dxa"/>
            <w:gridSpan w:val="2"/>
          </w:tcPr>
          <w:p w14:paraId="6B5BE140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E74CE8" w:rsidRPr="001D749F" w14:paraId="0DD56EE5" w14:textId="77777777" w:rsidTr="000B5D76">
        <w:tc>
          <w:tcPr>
            <w:tcW w:w="782" w:type="dxa"/>
            <w:hideMark/>
          </w:tcPr>
          <w:p w14:paraId="46D9331E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58AEDE7" w14:textId="77777777" w:rsidR="00E74CE8" w:rsidRPr="001D749F" w:rsidRDefault="00E74CE8" w:rsidP="000B5D76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E74CE8" w:rsidRPr="001D749F" w14:paraId="099903BE" w14:textId="77777777" w:rsidTr="000B5D76">
        <w:tc>
          <w:tcPr>
            <w:tcW w:w="782" w:type="dxa"/>
            <w:hideMark/>
          </w:tcPr>
          <w:p w14:paraId="500BEE9A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4CD789D" w14:textId="77777777" w:rsidR="00E74CE8" w:rsidRPr="001D749F" w:rsidRDefault="00E74CE8" w:rsidP="000B5D76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E74CE8" w:rsidRPr="001D749F" w14:paraId="07728561" w14:textId="77777777" w:rsidTr="000B5D76">
        <w:tc>
          <w:tcPr>
            <w:tcW w:w="782" w:type="dxa"/>
            <w:hideMark/>
          </w:tcPr>
          <w:p w14:paraId="4E31484B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3.</w:t>
            </w:r>
          </w:p>
        </w:tc>
        <w:tc>
          <w:tcPr>
            <w:tcW w:w="8824" w:type="dxa"/>
            <w:hideMark/>
          </w:tcPr>
          <w:p w14:paraId="53AF4EE5" w14:textId="77777777" w:rsidR="00E74CE8" w:rsidRPr="001D749F" w:rsidRDefault="00E74CE8" w:rsidP="000B5D7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74CE8" w:rsidRPr="001D749F" w14:paraId="691A2C84" w14:textId="77777777" w:rsidTr="000B5D76">
        <w:tc>
          <w:tcPr>
            <w:tcW w:w="782" w:type="dxa"/>
          </w:tcPr>
          <w:p w14:paraId="4F739A14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20EAC1D1" w14:textId="77777777" w:rsidR="00E74CE8" w:rsidRPr="001D749F" w:rsidRDefault="00E74CE8" w:rsidP="000B5D76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74CE8" w:rsidRPr="001D749F" w14:paraId="3AB3AAFC" w14:textId="77777777" w:rsidTr="000B5D76">
        <w:tc>
          <w:tcPr>
            <w:tcW w:w="782" w:type="dxa"/>
          </w:tcPr>
          <w:p w14:paraId="2C2AA9A2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7BBA71FB" w14:textId="77777777" w:rsidR="00E74CE8" w:rsidRPr="001D749F" w:rsidRDefault="00E74CE8" w:rsidP="000B5D76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74CE8" w:rsidRPr="001D749F" w14:paraId="750ED30B" w14:textId="77777777" w:rsidTr="000B5D76">
        <w:tc>
          <w:tcPr>
            <w:tcW w:w="782" w:type="dxa"/>
            <w:hideMark/>
          </w:tcPr>
          <w:p w14:paraId="19B368AE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2C39A9A" w14:textId="77777777" w:rsidR="00E74CE8" w:rsidRPr="001D749F" w:rsidRDefault="00E74CE8" w:rsidP="000B5D7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74CE8" w:rsidRPr="001D749F" w14:paraId="6C4A600E" w14:textId="77777777" w:rsidTr="000B5D76">
        <w:trPr>
          <w:cantSplit/>
        </w:trPr>
        <w:tc>
          <w:tcPr>
            <w:tcW w:w="782" w:type="dxa"/>
            <w:hideMark/>
          </w:tcPr>
          <w:p w14:paraId="54C349AD" w14:textId="77777777" w:rsidR="00E74CE8" w:rsidRPr="001D749F" w:rsidRDefault="00E74CE8" w:rsidP="000B5D76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62EE5547" w14:textId="77777777" w:rsidR="00E74CE8" w:rsidRPr="001D749F" w:rsidRDefault="00E74CE8" w:rsidP="000B5D76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E74CE8" w:rsidRPr="001D749F" w14:paraId="382E5011" w14:textId="77777777" w:rsidTr="000B5D76">
        <w:trPr>
          <w:cantSplit/>
        </w:trPr>
        <w:tc>
          <w:tcPr>
            <w:tcW w:w="9606" w:type="dxa"/>
            <w:gridSpan w:val="2"/>
            <w:hideMark/>
          </w:tcPr>
          <w:p w14:paraId="7C53DC10" w14:textId="77777777" w:rsidR="00E74CE8" w:rsidRPr="001D749F" w:rsidRDefault="00E74CE8" w:rsidP="000B5D76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63C2788F" w14:textId="77777777" w:rsidR="00E74CE8" w:rsidRPr="001D749F" w:rsidRDefault="00E74CE8" w:rsidP="00E74CE8">
      <w:pPr>
        <w:pStyle w:val="af4"/>
        <w:spacing w:line="360" w:lineRule="auto"/>
        <w:jc w:val="both"/>
        <w:rPr>
          <w:b/>
          <w:sz w:val="28"/>
          <w:szCs w:val="28"/>
        </w:rPr>
      </w:pPr>
    </w:p>
    <w:p w14:paraId="369804BB" w14:textId="77777777" w:rsidR="00E74CE8" w:rsidRPr="001D749F" w:rsidRDefault="00E74CE8" w:rsidP="00E74CE8">
      <w:pPr>
        <w:pStyle w:val="af4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 xml:space="preserve">ПРИЛОЖЕНИЕ </w:t>
      </w:r>
    </w:p>
    <w:p w14:paraId="00FA3A4D" w14:textId="77777777" w:rsidR="00E74CE8" w:rsidRPr="001D749F" w:rsidRDefault="00E74CE8" w:rsidP="00E74CE8">
      <w:pPr>
        <w:pStyle w:val="af4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>Методические рекомендации преподавателям и студентам</w:t>
      </w:r>
    </w:p>
    <w:bookmarkEnd w:id="1"/>
    <w:p w14:paraId="1A9B5093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bookmarkEnd w:id="2"/>
    <w:p w14:paraId="536EDE82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5F5B1507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44429000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489B1D67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01C3C440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4E4C77D5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669E0324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56EB67F9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2000AAE1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4A83109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36E020E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E51C07B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1521004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43D416C" w14:textId="77777777" w:rsidR="00E86543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D038926" w14:textId="77777777" w:rsidR="00E84BF6" w:rsidRPr="0036049E" w:rsidRDefault="00E84BF6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BB16A7E" w14:textId="77777777" w:rsidR="00DC643E" w:rsidRDefault="00DC643E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04F4F00" w14:textId="77777777" w:rsidR="00E74CE8" w:rsidRPr="0036049E" w:rsidRDefault="00E74CE8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D9663C7" w14:textId="77777777" w:rsidR="008D6EBC" w:rsidRPr="0036049E" w:rsidRDefault="008D6EBC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36049E">
        <w:rPr>
          <w:b/>
          <w:bCs/>
          <w:caps/>
          <w:sz w:val="28"/>
          <w:szCs w:val="28"/>
        </w:rPr>
        <w:t>1. ц</w:t>
      </w:r>
      <w:r w:rsidRPr="0036049E">
        <w:rPr>
          <w:b/>
          <w:bCs/>
          <w:sz w:val="28"/>
          <w:szCs w:val="28"/>
        </w:rPr>
        <w:t>ель и задачи курса</w:t>
      </w:r>
    </w:p>
    <w:p w14:paraId="1D7EACA6" w14:textId="77777777" w:rsidR="00DC643E" w:rsidRPr="0036049E" w:rsidRDefault="008D6EBC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/>
          <w:bCs/>
          <w:sz w:val="28"/>
          <w:szCs w:val="28"/>
        </w:rPr>
        <w:t xml:space="preserve">Целью </w:t>
      </w:r>
      <w:r w:rsidR="00DC643E" w:rsidRPr="0036049E">
        <w:rPr>
          <w:bCs/>
          <w:sz w:val="28"/>
          <w:szCs w:val="28"/>
        </w:rPr>
        <w:t xml:space="preserve">освоения дисциплины «История эстрадной и джазовой музыки» </w:t>
      </w:r>
      <w:r w:rsidR="00FD00CE" w:rsidRPr="0036049E">
        <w:rPr>
          <w:sz w:val="28"/>
          <w:szCs w:val="28"/>
        </w:rPr>
        <w:t>–</w:t>
      </w:r>
      <w:r w:rsidR="00DC643E" w:rsidRPr="0036049E">
        <w:rPr>
          <w:bCs/>
          <w:sz w:val="28"/>
          <w:szCs w:val="28"/>
        </w:rPr>
        <w:t xml:space="preserve"> всестороннее изучение многообразия течений и стилей джазовой и эстрадной музыки. В процессе обучения основное внимание должно уделяться слушанию музыки и её профессиональному анализу при использовании как </w:t>
      </w:r>
      <w:proofErr w:type="gramStart"/>
      <w:r w:rsidR="00DC643E" w:rsidRPr="0036049E">
        <w:rPr>
          <w:bCs/>
          <w:sz w:val="28"/>
          <w:szCs w:val="28"/>
        </w:rPr>
        <w:t>фоно-,</w:t>
      </w:r>
      <w:proofErr w:type="gramEnd"/>
      <w:r w:rsidR="00DC643E" w:rsidRPr="0036049E">
        <w:rPr>
          <w:bCs/>
          <w:sz w:val="28"/>
          <w:szCs w:val="28"/>
        </w:rPr>
        <w:t xml:space="preserve"> так и видеоматериалов. Необходимо также поощрять стремление студентов к музицированию по темам курса, к исполнению по памяти традиционных джазовых и эстрадных мелодий. (Необходимый минимум обязательных для сольных и ансамблевых импровизаций тем устанавливает педагог.)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 по темам курса.</w:t>
      </w:r>
    </w:p>
    <w:p w14:paraId="1FB2309A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/>
          <w:bCs/>
          <w:sz w:val="28"/>
          <w:szCs w:val="28"/>
        </w:rPr>
        <w:t>Задачами</w:t>
      </w:r>
      <w:r w:rsidRPr="0036049E">
        <w:rPr>
          <w:bCs/>
          <w:sz w:val="28"/>
          <w:szCs w:val="28"/>
        </w:rPr>
        <w:t xml:space="preserve"> освоения дисциплины «История эстрадной и джазовой музыки» являются: </w:t>
      </w:r>
    </w:p>
    <w:p w14:paraId="11FF44B0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комплексное изучение феномена джазовой музыки;</w:t>
      </w:r>
    </w:p>
    <w:p w14:paraId="08FAC505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 xml:space="preserve">- понимание причинного ряда, обусловившего возникновение и развитие джазовой и эстрадной музыки; </w:t>
      </w:r>
    </w:p>
    <w:p w14:paraId="17650352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научить студентов ориентироваться в многообразии джазовой и эстрадной музыки;</w:t>
      </w:r>
    </w:p>
    <w:p w14:paraId="193D249A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дать будущему специалисту достоверные знание по истории и практике эстрадной и джазовой музыки;</w:t>
      </w:r>
    </w:p>
    <w:p w14:paraId="59B1EA2E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14:paraId="1971D66F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708"/>
        <w:jc w:val="both"/>
        <w:rPr>
          <w:b/>
          <w:bCs/>
          <w:caps/>
          <w:sz w:val="28"/>
          <w:szCs w:val="28"/>
        </w:rPr>
      </w:pPr>
    </w:p>
    <w:p w14:paraId="3F3C0D22" w14:textId="77777777" w:rsidR="00E86543" w:rsidRPr="0036049E" w:rsidRDefault="00E86543" w:rsidP="0036049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36049E">
        <w:rPr>
          <w:b/>
          <w:bCs/>
          <w:caps/>
          <w:sz w:val="28"/>
          <w:szCs w:val="28"/>
        </w:rPr>
        <w:t xml:space="preserve">2. </w:t>
      </w:r>
      <w:r w:rsidRPr="0036049E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7DD09CA7" w14:textId="77777777" w:rsidR="00DC643E" w:rsidRPr="0036049E" w:rsidRDefault="00DC643E" w:rsidP="0036049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049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6049E">
        <w:rPr>
          <w:sz w:val="28"/>
          <w:szCs w:val="28"/>
        </w:rPr>
        <w:t xml:space="preserve"> общепрофессиональными компетенциями (ОПК):</w:t>
      </w:r>
    </w:p>
    <w:p w14:paraId="4716A190" w14:textId="77777777" w:rsidR="00DC643E" w:rsidRPr="0036049E" w:rsidRDefault="00DC643E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lastRenderedPageBreak/>
        <w:t>ОПК-3: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14:paraId="4A40E48F" w14:textId="77777777" w:rsidR="00DC643E" w:rsidRPr="0036049E" w:rsidRDefault="00DC643E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ОПК-5: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педагогики,</w:t>
      </w:r>
    </w:p>
    <w:p w14:paraId="368D1439" w14:textId="77777777" w:rsidR="00E86543" w:rsidRPr="0036049E" w:rsidRDefault="00E86543" w:rsidP="0036049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049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6049E">
        <w:rPr>
          <w:sz w:val="28"/>
          <w:szCs w:val="28"/>
        </w:rPr>
        <w:t xml:space="preserve"> профессиональными компетенциями (ПК):</w:t>
      </w:r>
    </w:p>
    <w:p w14:paraId="5D4D931D" w14:textId="77777777" w:rsidR="00DC643E" w:rsidRPr="0036049E" w:rsidRDefault="00E86543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ПК-</w:t>
      </w:r>
      <w:r w:rsidR="00DC643E" w:rsidRPr="0036049E">
        <w:rPr>
          <w:sz w:val="28"/>
          <w:szCs w:val="28"/>
        </w:rPr>
        <w:t>3</w:t>
      </w:r>
      <w:r w:rsidRPr="0036049E">
        <w:rPr>
          <w:sz w:val="28"/>
          <w:szCs w:val="28"/>
        </w:rPr>
        <w:t xml:space="preserve">: </w:t>
      </w:r>
      <w:r w:rsidR="00DC643E" w:rsidRPr="0036049E">
        <w:rPr>
          <w:sz w:val="28"/>
          <w:szCs w:val="28"/>
        </w:rPr>
        <w:t xml:space="preserve">способностью пользоваться методологией анализа и оценки особенностей исполнительской интерпретации, национальных школ, исполнительских стилей. </w:t>
      </w:r>
    </w:p>
    <w:p w14:paraId="0411B986" w14:textId="77777777" w:rsidR="002A2D3B" w:rsidRPr="0036049E" w:rsidRDefault="008D6EBC" w:rsidP="0036049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36049E">
        <w:rPr>
          <w:sz w:val="28"/>
          <w:szCs w:val="28"/>
        </w:rPr>
        <w:t>В результате освоения дисциплины студент должен</w:t>
      </w:r>
      <w:r w:rsidRPr="0036049E">
        <w:rPr>
          <w:rStyle w:val="af1"/>
          <w:sz w:val="28"/>
          <w:szCs w:val="28"/>
        </w:rPr>
        <w:t xml:space="preserve"> </w:t>
      </w:r>
    </w:p>
    <w:p w14:paraId="3706F211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af1"/>
          <w:sz w:val="28"/>
          <w:szCs w:val="28"/>
        </w:rPr>
      </w:pPr>
      <w:r w:rsidRPr="0036049E">
        <w:rPr>
          <w:rStyle w:val="af1"/>
          <w:sz w:val="28"/>
          <w:szCs w:val="28"/>
        </w:rPr>
        <w:t>знать:</w:t>
      </w:r>
    </w:p>
    <w:p w14:paraId="20814C58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43E" w:rsidRPr="0036049E">
        <w:rPr>
          <w:sz w:val="28"/>
          <w:szCs w:val="28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14:paraId="1B5AA177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43E" w:rsidRPr="0036049E">
        <w:rPr>
          <w:sz w:val="28"/>
          <w:szCs w:val="28"/>
        </w:rPr>
        <w:t>историю эстрадной и джазовой музыки.</w:t>
      </w:r>
    </w:p>
    <w:p w14:paraId="7EF10F5E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36049E">
        <w:rPr>
          <w:rStyle w:val="af1"/>
          <w:sz w:val="28"/>
          <w:szCs w:val="28"/>
        </w:rPr>
        <w:t>уметь</w:t>
      </w:r>
      <w:r w:rsidRPr="0036049E">
        <w:rPr>
          <w:sz w:val="28"/>
          <w:szCs w:val="28"/>
        </w:rPr>
        <w:t xml:space="preserve">: </w:t>
      </w:r>
    </w:p>
    <w:p w14:paraId="00E791BF" w14:textId="77777777" w:rsidR="00DC643E" w:rsidRPr="0036049E" w:rsidRDefault="0036049E" w:rsidP="0036049E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643E" w:rsidRPr="0036049E">
        <w:rPr>
          <w:bCs/>
          <w:sz w:val="28"/>
          <w:szCs w:val="28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="00DC643E" w:rsidRPr="0036049E">
        <w:rPr>
          <w:bCs/>
          <w:sz w:val="28"/>
          <w:szCs w:val="28"/>
        </w:rPr>
        <w:t>интерпретаторских</w:t>
      </w:r>
      <w:proofErr w:type="spellEnd"/>
      <w:r w:rsidR="00DC643E" w:rsidRPr="0036049E">
        <w:rPr>
          <w:bCs/>
          <w:sz w:val="28"/>
          <w:szCs w:val="28"/>
        </w:rPr>
        <w:t xml:space="preserve"> решений.</w:t>
      </w:r>
    </w:p>
    <w:p w14:paraId="4ECF04F5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36049E">
        <w:rPr>
          <w:rStyle w:val="af1"/>
          <w:sz w:val="28"/>
          <w:szCs w:val="28"/>
        </w:rPr>
        <w:t>владеть</w:t>
      </w:r>
      <w:r w:rsidRPr="0036049E">
        <w:rPr>
          <w:sz w:val="28"/>
          <w:szCs w:val="28"/>
        </w:rPr>
        <w:t>:</w:t>
      </w:r>
    </w:p>
    <w:p w14:paraId="76FE0A29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643E" w:rsidRPr="0036049E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14:paraId="0AD8C66D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6"/>
    <w:p w14:paraId="3940FD12" w14:textId="77777777" w:rsidR="008D6EBC" w:rsidRPr="008E4615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8E461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D395B3B" w14:textId="77777777" w:rsidR="00DC643E" w:rsidRPr="0036049E" w:rsidRDefault="00687362" w:rsidP="0036049E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bookmarkStart w:id="7" w:name="_Hlk530593026"/>
      <w:r w:rsidRPr="008E4615">
        <w:rPr>
          <w:sz w:val="28"/>
          <w:szCs w:val="28"/>
        </w:rPr>
        <w:t xml:space="preserve">Общая трудоемкость дисциплины – </w:t>
      </w:r>
      <w:r w:rsidR="00DC643E" w:rsidRPr="008E4615">
        <w:rPr>
          <w:sz w:val="28"/>
          <w:szCs w:val="28"/>
        </w:rPr>
        <w:t>1</w:t>
      </w:r>
      <w:r w:rsidR="008E4615" w:rsidRPr="008E4615">
        <w:rPr>
          <w:sz w:val="28"/>
          <w:szCs w:val="28"/>
        </w:rPr>
        <w:t>44</w:t>
      </w:r>
      <w:r w:rsidRPr="008E4615">
        <w:rPr>
          <w:sz w:val="28"/>
          <w:szCs w:val="28"/>
        </w:rPr>
        <w:t xml:space="preserve"> час</w:t>
      </w:r>
      <w:r w:rsidR="008E4615" w:rsidRPr="008E4615">
        <w:rPr>
          <w:sz w:val="28"/>
          <w:szCs w:val="28"/>
        </w:rPr>
        <w:t>а</w:t>
      </w:r>
      <w:r w:rsidRPr="008E4615">
        <w:rPr>
          <w:sz w:val="28"/>
          <w:szCs w:val="28"/>
        </w:rPr>
        <w:t xml:space="preserve">, аудиторная работа </w:t>
      </w:r>
      <w:r w:rsidR="002A2D3B" w:rsidRPr="008E4615">
        <w:rPr>
          <w:sz w:val="28"/>
          <w:szCs w:val="28"/>
        </w:rPr>
        <w:t>–</w:t>
      </w:r>
      <w:r w:rsidRPr="008E4615">
        <w:rPr>
          <w:sz w:val="28"/>
          <w:szCs w:val="28"/>
        </w:rPr>
        <w:t xml:space="preserve"> </w:t>
      </w:r>
      <w:r w:rsidR="00DC643E" w:rsidRPr="008E4615">
        <w:rPr>
          <w:sz w:val="28"/>
          <w:szCs w:val="28"/>
        </w:rPr>
        <w:t xml:space="preserve">72 </w:t>
      </w:r>
      <w:r w:rsidRPr="008E4615">
        <w:rPr>
          <w:sz w:val="28"/>
          <w:szCs w:val="28"/>
        </w:rPr>
        <w:t>час</w:t>
      </w:r>
      <w:r w:rsidR="00DC643E" w:rsidRPr="008E4615">
        <w:rPr>
          <w:sz w:val="28"/>
          <w:szCs w:val="28"/>
        </w:rPr>
        <w:t>а</w:t>
      </w:r>
      <w:r w:rsidRPr="008E4615">
        <w:rPr>
          <w:sz w:val="28"/>
          <w:szCs w:val="28"/>
        </w:rPr>
        <w:t>, самостоятельная работа –</w:t>
      </w:r>
      <w:r w:rsidR="00DC312A" w:rsidRPr="008E4615">
        <w:rPr>
          <w:sz w:val="28"/>
          <w:szCs w:val="28"/>
        </w:rPr>
        <w:t xml:space="preserve"> </w:t>
      </w:r>
      <w:r w:rsidR="008E4615" w:rsidRPr="008E4615">
        <w:rPr>
          <w:sz w:val="28"/>
          <w:szCs w:val="28"/>
        </w:rPr>
        <w:t>72 часа</w:t>
      </w:r>
      <w:r w:rsidRPr="008E4615">
        <w:rPr>
          <w:sz w:val="28"/>
          <w:szCs w:val="28"/>
        </w:rPr>
        <w:t xml:space="preserve">. Время изучения </w:t>
      </w:r>
      <w:r w:rsidR="002A2D3B" w:rsidRPr="008E4615">
        <w:rPr>
          <w:sz w:val="28"/>
          <w:szCs w:val="28"/>
        </w:rPr>
        <w:t>–</w:t>
      </w:r>
      <w:r w:rsidRPr="008E4615">
        <w:rPr>
          <w:sz w:val="28"/>
          <w:szCs w:val="28"/>
        </w:rPr>
        <w:t xml:space="preserve"> </w:t>
      </w:r>
      <w:r w:rsidR="00DC643E" w:rsidRPr="008E4615">
        <w:rPr>
          <w:sz w:val="28"/>
          <w:szCs w:val="28"/>
        </w:rPr>
        <w:t>4-5</w:t>
      </w:r>
      <w:r w:rsidRPr="008E4615">
        <w:rPr>
          <w:sz w:val="28"/>
          <w:szCs w:val="28"/>
        </w:rPr>
        <w:t xml:space="preserve"> семестры. </w:t>
      </w:r>
      <w:bookmarkStart w:id="8" w:name="_Hlk529798601"/>
      <w:r w:rsidR="00DC643E" w:rsidRPr="008E4615">
        <w:rPr>
          <w:sz w:val="28"/>
          <w:szCs w:val="28"/>
        </w:rPr>
        <w:t>Занятия по курсу «История эстрадной и джазовой музыки» проходят в групповом классе по 2 часа в неделю. Формы контроля: промежуточная аттестация (тестирование, контрольные работы), итоговая аттестация – экзамен (5 семестр).</w:t>
      </w:r>
    </w:p>
    <w:p w14:paraId="6C6DA90B" w14:textId="77777777" w:rsidR="00DC643E" w:rsidRPr="0036049E" w:rsidRDefault="00DC643E" w:rsidP="0036049E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</w:p>
    <w:p w14:paraId="45FAF731" w14:textId="77777777" w:rsidR="002A2D3B" w:rsidRDefault="002A2D3B" w:rsidP="0036049E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36049E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DC643E" w:rsidRPr="00E74CE8" w14:paraId="21E958E4" w14:textId="77777777" w:rsidTr="00DC643E">
        <w:trPr>
          <w:trHeight w:val="8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F7BB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bookmarkStart w:id="9" w:name="_Hlk529606638"/>
            <w:bookmarkEnd w:id="8"/>
            <w:r w:rsidRPr="00E74CE8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8E1B" w14:textId="77777777" w:rsidR="00DC643E" w:rsidRPr="00E74CE8" w:rsidRDefault="00DC643E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A576" w14:textId="77777777" w:rsidR="00DC643E" w:rsidRPr="00E74CE8" w:rsidRDefault="00DC643E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Всего часов</w:t>
            </w:r>
          </w:p>
        </w:tc>
      </w:tr>
      <w:tr w:rsidR="00DC643E" w:rsidRPr="00E74CE8" w14:paraId="3048FF5B" w14:textId="77777777" w:rsidTr="002140DF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DF13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7E0" w14:textId="77777777" w:rsidR="00DC643E" w:rsidRPr="00E74CE8" w:rsidRDefault="00551318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Джаз как явление музыкального искусства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43A0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</w:t>
            </w:r>
          </w:p>
        </w:tc>
      </w:tr>
      <w:tr w:rsidR="00DC643E" w:rsidRPr="00E74CE8" w14:paraId="6D13028A" w14:textId="77777777" w:rsidTr="002140DF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22AB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E770" w14:textId="77777777" w:rsidR="00DC643E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Африканские и европейские истоки джаза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B47D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</w:t>
            </w:r>
          </w:p>
        </w:tc>
      </w:tr>
      <w:tr w:rsidR="00DC643E" w:rsidRPr="00E74CE8" w14:paraId="3E9597CC" w14:textId="77777777" w:rsidTr="002140DF">
        <w:trPr>
          <w:trHeight w:val="3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DF7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A84" w14:textId="77777777" w:rsidR="00DC643E" w:rsidRPr="00E74CE8" w:rsidRDefault="002140DF" w:rsidP="0036049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Кантри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CC1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</w:t>
            </w:r>
          </w:p>
        </w:tc>
      </w:tr>
      <w:tr w:rsidR="00DC643E" w:rsidRPr="00E74CE8" w14:paraId="03AB41B0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453B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8CED" w14:textId="77777777" w:rsidR="00DC643E" w:rsidRPr="00E74CE8" w:rsidRDefault="002140DF" w:rsidP="0036049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Блюз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52F" w14:textId="77777777" w:rsidR="00DC643E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4</w:t>
            </w:r>
          </w:p>
        </w:tc>
      </w:tr>
      <w:tr w:rsidR="00DC643E" w:rsidRPr="00E74CE8" w14:paraId="3363731C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A699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1520" w14:textId="77777777" w:rsidR="00DC643E" w:rsidRPr="00E74CE8" w:rsidRDefault="002140DF" w:rsidP="0036049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Рэгтайм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226D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</w:t>
            </w:r>
          </w:p>
        </w:tc>
      </w:tr>
      <w:tr w:rsidR="00DC643E" w:rsidRPr="00E74CE8" w14:paraId="4FA8DF2D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5E7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266" w14:textId="77777777" w:rsidR="00DC643E" w:rsidRPr="00E74CE8" w:rsidRDefault="002140DF" w:rsidP="0036049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Классический джаз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0E5D" w14:textId="77777777" w:rsidR="00DC643E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DC643E" w:rsidRPr="00E74CE8" w14:paraId="37673442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8F93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C627" w14:textId="77777777" w:rsidR="00DC643E" w:rsidRPr="00E74CE8" w:rsidRDefault="002140DF" w:rsidP="0036049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Чикагский стиль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B883" w14:textId="77777777" w:rsidR="00DC643E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DC643E" w:rsidRPr="00E74CE8" w14:paraId="1DA2B401" w14:textId="77777777" w:rsidTr="002140DF">
        <w:trPr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AA70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1B9" w14:textId="77777777" w:rsidR="00DC643E" w:rsidRPr="00E74CE8" w:rsidRDefault="002140DF" w:rsidP="0036049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Эпоха свинга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866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DC643E" w:rsidRPr="00E74CE8" w14:paraId="30B3A0B5" w14:textId="77777777" w:rsidTr="002140DF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40C4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4DBD" w14:textId="77777777" w:rsidR="00DC643E" w:rsidRPr="00E74CE8" w:rsidRDefault="002140DF" w:rsidP="0036049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Джаз и национальная композиторская школа США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76C" w14:textId="77777777" w:rsidR="00DC643E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4</w:t>
            </w:r>
          </w:p>
        </w:tc>
      </w:tr>
      <w:tr w:rsidR="00B2198B" w:rsidRPr="00E74CE8" w14:paraId="5250D0EA" w14:textId="77777777" w:rsidTr="002140DF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1B9D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10.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4A67" w14:textId="77777777" w:rsidR="00B2198B" w:rsidRPr="00E74CE8" w:rsidRDefault="002140DF" w:rsidP="0036049E">
            <w:pPr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Советская эстрада и джаз 20-50 гг.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858" w14:textId="77777777" w:rsidR="00B2198B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4</w:t>
            </w:r>
          </w:p>
        </w:tc>
      </w:tr>
      <w:tr w:rsidR="00B2198B" w:rsidRPr="00E74CE8" w14:paraId="1142BA36" w14:textId="77777777" w:rsidTr="002140DF">
        <w:trPr>
          <w:trHeight w:val="3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7CA6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567" w14:textId="77777777" w:rsidR="00B2198B" w:rsidRPr="00E74CE8" w:rsidRDefault="002140DF" w:rsidP="0036049E">
            <w:pPr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Современный джаз 50-80гг.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3A2" w14:textId="77777777" w:rsidR="00B2198B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B2198B" w:rsidRPr="00E74CE8" w14:paraId="53122191" w14:textId="77777777" w:rsidTr="002140DF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55DD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FDF" w14:textId="77777777" w:rsidR="00B2198B" w:rsidRPr="00E74CE8" w:rsidRDefault="002140DF" w:rsidP="0036049E">
            <w:pPr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Национальные джазовые школы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723C" w14:textId="77777777" w:rsidR="00B2198B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4</w:t>
            </w:r>
          </w:p>
        </w:tc>
      </w:tr>
      <w:tr w:rsidR="00B2198B" w:rsidRPr="00E74CE8" w14:paraId="039F47B7" w14:textId="77777777" w:rsidTr="002140DF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33C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63A6" w14:textId="77777777" w:rsidR="00B2198B" w:rsidRPr="00E74CE8" w:rsidRDefault="002140DF" w:rsidP="0036049E">
            <w:pPr>
              <w:tabs>
                <w:tab w:val="left" w:pos="0"/>
              </w:tabs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 xml:space="preserve">Советский джаз 50-80гг.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C512" w14:textId="77777777" w:rsidR="00B2198B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B2198B" w:rsidRPr="00E74CE8" w14:paraId="2FA8A560" w14:textId="77777777" w:rsidTr="002140DF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FAD8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F42" w14:textId="77777777" w:rsidR="00B2198B" w:rsidRPr="00E74CE8" w:rsidRDefault="002140DF" w:rsidP="0036049E">
            <w:pPr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Рок-музыка в англоязычных культурах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990F" w14:textId="77777777" w:rsidR="00B2198B" w:rsidRPr="00E74CE8" w:rsidRDefault="002D37A8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8</w:t>
            </w:r>
          </w:p>
        </w:tc>
      </w:tr>
      <w:tr w:rsidR="00B2198B" w:rsidRPr="00E74CE8" w14:paraId="30AC01F2" w14:textId="77777777" w:rsidTr="00DC643E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0DF1" w14:textId="77777777" w:rsidR="00B2198B" w:rsidRPr="00E74CE8" w:rsidRDefault="002140DF" w:rsidP="0036049E">
            <w:pPr>
              <w:spacing w:line="276" w:lineRule="auto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15.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DFE" w14:textId="77777777" w:rsidR="00B2198B" w:rsidRPr="00E74CE8" w:rsidRDefault="002140DF" w:rsidP="0036049E">
            <w:pPr>
              <w:spacing w:line="276" w:lineRule="auto"/>
              <w:rPr>
                <w:i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Джаз и рок в системе музыкального мышления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2B11" w14:textId="77777777" w:rsidR="00B2198B" w:rsidRPr="00E74CE8" w:rsidRDefault="002140DF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2</w:t>
            </w:r>
          </w:p>
        </w:tc>
      </w:tr>
      <w:tr w:rsidR="00DC643E" w:rsidRPr="00E74CE8" w14:paraId="7A0AB315" w14:textId="77777777" w:rsidTr="00DC64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786E" w14:textId="77777777" w:rsidR="00DC643E" w:rsidRPr="00E74CE8" w:rsidRDefault="00DC643E" w:rsidP="003604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F3CC" w14:textId="77777777" w:rsidR="00DC643E" w:rsidRPr="00E74CE8" w:rsidRDefault="00DC643E" w:rsidP="0036049E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E74CE8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98CD" w14:textId="77777777" w:rsidR="00DC643E" w:rsidRPr="00E74CE8" w:rsidRDefault="00DC643E" w:rsidP="00360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CE8">
              <w:rPr>
                <w:sz w:val="28"/>
                <w:szCs w:val="28"/>
              </w:rPr>
              <w:t>72</w:t>
            </w:r>
          </w:p>
        </w:tc>
      </w:tr>
      <w:bookmarkEnd w:id="9"/>
    </w:tbl>
    <w:p w14:paraId="078518D4" w14:textId="77777777" w:rsidR="002A2D3B" w:rsidRPr="0036049E" w:rsidRDefault="002A2D3B" w:rsidP="0036049E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18163B95" w14:textId="77777777" w:rsidR="002A2D3B" w:rsidRPr="0036049E" w:rsidRDefault="002A2D3B" w:rsidP="0036049E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10" w:name="_Hlk529799132"/>
      <w:r w:rsidRPr="0036049E">
        <w:rPr>
          <w:rFonts w:eastAsia="MS Mincho"/>
          <w:sz w:val="28"/>
          <w:szCs w:val="28"/>
        </w:rPr>
        <w:t>Содержание</w:t>
      </w:r>
    </w:p>
    <w:p w14:paraId="27F8904F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1. Джаз как явление музыкального искусства</w:t>
      </w:r>
    </w:p>
    <w:p w14:paraId="05C4DDA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lastRenderedPageBreak/>
        <w:t xml:space="preserve">Природа джаза. Определение джаза. Социальные и художественные предпосылки появления и распространения джаза. Эстетическая атмосфера в США конца 19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нач. 20 вв. Проявления национального самосознания. Рождение развлекательно-промышленного комплекса. Проникновение джаза в Европу. Музыкальный язык джаза, его отличия от европейского.</w:t>
      </w:r>
    </w:p>
    <w:p w14:paraId="6C76FC1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BB11A2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2. Африканские и европейские истоки джаза</w:t>
      </w:r>
    </w:p>
    <w:p w14:paraId="44460FE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Афроамериканские традиции в джазе. Жанры негритянского фольклора, непосредственно повлиявшие на рождение джаза. Спиричуэл архаический и концертный. Марширующие оркестры. Фортепианная музыка негров. Взаимопроникновение культур. Европейские традиции в джазе. Баллада. Профессиональная песня. Творчество С. Фостера. Театральное искусство США 18-19вв. Театр менестрелей. Черты театра менестрелей в джазовой и эстрадной музыке 20 века. </w:t>
      </w:r>
      <w:proofErr w:type="spellStart"/>
      <w:r w:rsidRPr="0036049E">
        <w:rPr>
          <w:rFonts w:eastAsia="Calibri"/>
          <w:sz w:val="28"/>
          <w:szCs w:val="28"/>
        </w:rPr>
        <w:t>Уорк-сонг</w:t>
      </w:r>
      <w:proofErr w:type="spellEnd"/>
      <w:r w:rsidRPr="0036049E">
        <w:rPr>
          <w:rFonts w:eastAsia="Calibri"/>
          <w:sz w:val="28"/>
          <w:szCs w:val="28"/>
        </w:rPr>
        <w:t xml:space="preserve"> 18-19вв. Революционные песни конца 19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начала 20вв. Современная рабочая песня. Традиции креолов в джазе.</w:t>
      </w:r>
    </w:p>
    <w:p w14:paraId="4EDC1B48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D0F6C4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3. Кантри</w:t>
      </w:r>
    </w:p>
    <w:p w14:paraId="03B8BDF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Особенности сельской музыки США. Разновидности кантри. </w:t>
      </w:r>
      <w:proofErr w:type="spellStart"/>
      <w:r w:rsidRPr="0036049E">
        <w:rPr>
          <w:rFonts w:eastAsia="Calibri"/>
          <w:sz w:val="28"/>
          <w:szCs w:val="28"/>
        </w:rPr>
        <w:t>Нэшвилл</w:t>
      </w:r>
      <w:proofErr w:type="spellEnd"/>
      <w:r w:rsidRPr="0036049E">
        <w:rPr>
          <w:rFonts w:eastAsia="Calibri"/>
          <w:sz w:val="28"/>
          <w:szCs w:val="28"/>
        </w:rPr>
        <w:t xml:space="preserve">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столица кантри. Профессионализация кантри (Д. Роджерс, Д. Кэш, Р. Кларк). Возрождение традиций кантри в поп-музыке 70-х гг. 20 века. Влияние кантри на джазовую и эстрадную музыку (фолк-джаз, фолк-рок).</w:t>
      </w:r>
    </w:p>
    <w:p w14:paraId="615BDFE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1CAA8056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4. Блюз</w:t>
      </w:r>
    </w:p>
    <w:p w14:paraId="540A12A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Архаический блюз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жанр негритянского фольклора. Классический блюз и его эволюция в 20 столетии. Вокальная импровизация в блюзе (Б. Смит, Б. </w:t>
      </w:r>
      <w:proofErr w:type="spellStart"/>
      <w:r w:rsidRPr="0036049E">
        <w:rPr>
          <w:rFonts w:eastAsia="Calibri"/>
          <w:sz w:val="28"/>
          <w:szCs w:val="28"/>
        </w:rPr>
        <w:t>Холидей</w:t>
      </w:r>
      <w:proofErr w:type="spellEnd"/>
      <w:r w:rsidRPr="0036049E">
        <w:rPr>
          <w:rFonts w:eastAsia="Calibri"/>
          <w:sz w:val="28"/>
          <w:szCs w:val="28"/>
        </w:rPr>
        <w:t>, Э. Фицджеральд) Ритм-энд-блюз. Особенности современного блюза. Традиции блюза в рок-музыке.</w:t>
      </w:r>
    </w:p>
    <w:p w14:paraId="217B298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5. Рэгтайм</w:t>
      </w:r>
    </w:p>
    <w:p w14:paraId="0CF3E54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lastRenderedPageBreak/>
        <w:t xml:space="preserve">Истоки, особенности жанра. </w:t>
      </w:r>
      <w:proofErr w:type="spellStart"/>
      <w:r w:rsidRPr="0036049E">
        <w:rPr>
          <w:rFonts w:eastAsia="Calibri"/>
          <w:sz w:val="28"/>
          <w:szCs w:val="28"/>
        </w:rPr>
        <w:t>Кейк-уок</w:t>
      </w:r>
      <w:proofErr w:type="spellEnd"/>
      <w:r w:rsidRPr="0036049E">
        <w:rPr>
          <w:rFonts w:eastAsia="Calibri"/>
          <w:sz w:val="28"/>
          <w:szCs w:val="28"/>
        </w:rPr>
        <w:t xml:space="preserve">. Отличия фортепианной техники рэгтайма от традиций европейского пианизма. С. </w:t>
      </w:r>
      <w:proofErr w:type="spellStart"/>
      <w:r w:rsidRPr="0036049E">
        <w:rPr>
          <w:rFonts w:eastAsia="Calibri"/>
          <w:sz w:val="28"/>
          <w:szCs w:val="28"/>
        </w:rPr>
        <w:t>Джоплин</w:t>
      </w:r>
      <w:proofErr w:type="spellEnd"/>
      <w:r w:rsidRPr="0036049E">
        <w:rPr>
          <w:rFonts w:eastAsia="Calibri"/>
          <w:sz w:val="28"/>
          <w:szCs w:val="28"/>
        </w:rPr>
        <w:t>. “Звёздный час” жанра. Буги-вуги. Эволюция жанров в 20 веке.</w:t>
      </w:r>
    </w:p>
    <w:p w14:paraId="03AE824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8C774F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6. Классический джаз</w:t>
      </w:r>
    </w:p>
    <w:p w14:paraId="76E00066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Джазовая терминология. Систематизация стилей. Новоорлеанский стиль. Черты классического джаза. Родоначальники традиционного джаза (С. </w:t>
      </w:r>
      <w:proofErr w:type="spellStart"/>
      <w:r w:rsidRPr="0036049E">
        <w:rPr>
          <w:rFonts w:eastAsia="Calibri"/>
          <w:sz w:val="28"/>
          <w:szCs w:val="28"/>
        </w:rPr>
        <w:t>Беше</w:t>
      </w:r>
      <w:proofErr w:type="spellEnd"/>
      <w:r w:rsidRPr="0036049E">
        <w:rPr>
          <w:rFonts w:eastAsia="Calibri"/>
          <w:sz w:val="28"/>
          <w:szCs w:val="28"/>
        </w:rPr>
        <w:t xml:space="preserve">, Д. </w:t>
      </w:r>
      <w:proofErr w:type="spellStart"/>
      <w:r w:rsidRPr="0036049E">
        <w:rPr>
          <w:rFonts w:eastAsia="Calibri"/>
          <w:sz w:val="28"/>
          <w:szCs w:val="28"/>
        </w:rPr>
        <w:t>Додс</w:t>
      </w:r>
      <w:proofErr w:type="spellEnd"/>
      <w:r w:rsidRPr="0036049E">
        <w:rPr>
          <w:rFonts w:eastAsia="Calibri"/>
          <w:sz w:val="28"/>
          <w:szCs w:val="28"/>
        </w:rPr>
        <w:t xml:space="preserve">, Д. </w:t>
      </w:r>
      <w:proofErr w:type="spellStart"/>
      <w:r w:rsidRPr="0036049E">
        <w:rPr>
          <w:rFonts w:eastAsia="Calibri"/>
          <w:sz w:val="28"/>
          <w:szCs w:val="28"/>
        </w:rPr>
        <w:t>Нун</w:t>
      </w:r>
      <w:proofErr w:type="spellEnd"/>
      <w:r w:rsidRPr="0036049E">
        <w:rPr>
          <w:rFonts w:eastAsia="Calibri"/>
          <w:sz w:val="28"/>
          <w:szCs w:val="28"/>
        </w:rPr>
        <w:t>, Д.Р. Мортон и др.) Л. Армстронг.</w:t>
      </w:r>
    </w:p>
    <w:p w14:paraId="0A7C37E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A7858BA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7. Чикагский стиль</w:t>
      </w:r>
      <w:r w:rsidRPr="0036049E">
        <w:rPr>
          <w:rFonts w:eastAsia="Calibri"/>
          <w:sz w:val="28"/>
          <w:szCs w:val="28"/>
        </w:rPr>
        <w:t xml:space="preserve"> </w:t>
      </w:r>
    </w:p>
    <w:p w14:paraId="55F0B4E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Джаз переходного периода. Особенности “белого” джаза. Выход джаза за пределы Нового Орлеана. Профессионализация джаза. Диксиленд и его роль в джазовой музыке 20 века.</w:t>
      </w:r>
    </w:p>
    <w:p w14:paraId="0E59F4B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C0ECE2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8. Эпоха свинга</w:t>
      </w:r>
    </w:p>
    <w:p w14:paraId="4F08742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Становление и расцвет </w:t>
      </w:r>
      <w:proofErr w:type="spellStart"/>
      <w:r w:rsidRPr="0036049E">
        <w:rPr>
          <w:rFonts w:eastAsia="Calibri"/>
          <w:sz w:val="28"/>
          <w:szCs w:val="28"/>
        </w:rPr>
        <w:t>биг</w:t>
      </w:r>
      <w:proofErr w:type="spellEnd"/>
      <w:r w:rsidRPr="0036049E">
        <w:rPr>
          <w:rFonts w:eastAsia="Calibri"/>
          <w:sz w:val="28"/>
          <w:szCs w:val="28"/>
        </w:rPr>
        <w:t xml:space="preserve">-бэндов. Особенности стиля. Оркестры Б. </w:t>
      </w:r>
      <w:proofErr w:type="spellStart"/>
      <w:r w:rsidRPr="0036049E">
        <w:rPr>
          <w:rFonts w:eastAsia="Calibri"/>
          <w:sz w:val="28"/>
          <w:szCs w:val="28"/>
        </w:rPr>
        <w:t>Гудмена</w:t>
      </w:r>
      <w:proofErr w:type="spellEnd"/>
      <w:r w:rsidRPr="0036049E">
        <w:rPr>
          <w:rFonts w:eastAsia="Calibri"/>
          <w:sz w:val="28"/>
          <w:szCs w:val="28"/>
        </w:rPr>
        <w:t xml:space="preserve">, Г. Миллера, К. </w:t>
      </w:r>
      <w:proofErr w:type="spellStart"/>
      <w:r w:rsidRPr="0036049E">
        <w:rPr>
          <w:rFonts w:eastAsia="Calibri"/>
          <w:sz w:val="28"/>
          <w:szCs w:val="28"/>
        </w:rPr>
        <w:t>Бейси</w:t>
      </w:r>
      <w:proofErr w:type="spellEnd"/>
      <w:r w:rsidRPr="0036049E">
        <w:rPr>
          <w:rFonts w:eastAsia="Calibri"/>
          <w:sz w:val="28"/>
          <w:szCs w:val="28"/>
        </w:rPr>
        <w:t xml:space="preserve">, Г. Джеймса, Д. </w:t>
      </w:r>
      <w:proofErr w:type="spellStart"/>
      <w:r w:rsidRPr="0036049E">
        <w:rPr>
          <w:rFonts w:eastAsia="Calibri"/>
          <w:sz w:val="28"/>
          <w:szCs w:val="28"/>
        </w:rPr>
        <w:t>Элингтона</w:t>
      </w:r>
      <w:proofErr w:type="spellEnd"/>
      <w:r w:rsidRPr="0036049E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Pr="0036049E">
        <w:rPr>
          <w:rFonts w:eastAsia="Calibri"/>
          <w:sz w:val="28"/>
          <w:szCs w:val="28"/>
        </w:rPr>
        <w:t>Лансфорда</w:t>
      </w:r>
      <w:proofErr w:type="spellEnd"/>
      <w:r w:rsidRPr="0036049E">
        <w:rPr>
          <w:rFonts w:eastAsia="Calibri"/>
          <w:sz w:val="28"/>
          <w:szCs w:val="28"/>
        </w:rPr>
        <w:t>. Свит-джаз.</w:t>
      </w:r>
    </w:p>
    <w:p w14:paraId="125DEEC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389D97D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9. Джаз и национальная композиторская школа США</w:t>
      </w:r>
    </w:p>
    <w:p w14:paraId="10D5F2C3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Особенности становления национальной композиторской школы в США. Развитие академических жанров. Ч. </w:t>
      </w:r>
      <w:proofErr w:type="spellStart"/>
      <w:r w:rsidRPr="0036049E">
        <w:rPr>
          <w:rFonts w:eastAsia="Calibri"/>
          <w:sz w:val="28"/>
          <w:szCs w:val="28"/>
        </w:rPr>
        <w:t>Айвз</w:t>
      </w:r>
      <w:proofErr w:type="spellEnd"/>
      <w:r w:rsidRPr="0036049E">
        <w:rPr>
          <w:rFonts w:eastAsia="Calibri"/>
          <w:sz w:val="28"/>
          <w:szCs w:val="28"/>
        </w:rPr>
        <w:t xml:space="preserve">, С. Барбер, И. </w:t>
      </w:r>
      <w:proofErr w:type="spellStart"/>
      <w:r w:rsidRPr="0036049E">
        <w:rPr>
          <w:rFonts w:eastAsia="Calibri"/>
          <w:sz w:val="28"/>
          <w:szCs w:val="28"/>
        </w:rPr>
        <w:t>Бернстайн</w:t>
      </w:r>
      <w:proofErr w:type="spellEnd"/>
      <w:r w:rsidRPr="0036049E">
        <w:rPr>
          <w:rFonts w:eastAsia="Calibri"/>
          <w:sz w:val="28"/>
          <w:szCs w:val="28"/>
        </w:rPr>
        <w:t>, И. Стравинский. Взаимовлияние академических и джазовых жанров и стилей. Д. Гершвин.</w:t>
      </w:r>
    </w:p>
    <w:p w14:paraId="7ACEE167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DAA1FF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10. Советская эстрада и джаз 20-50гг.</w:t>
      </w:r>
    </w:p>
    <w:p w14:paraId="3298D77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Социальные, национальные и художественные истоки советской эстрады и джаза. Эксцентричный джаз (В. </w:t>
      </w:r>
      <w:proofErr w:type="spellStart"/>
      <w:r w:rsidRPr="0036049E">
        <w:rPr>
          <w:rFonts w:eastAsia="Calibri"/>
          <w:sz w:val="28"/>
          <w:szCs w:val="28"/>
        </w:rPr>
        <w:t>Парнах</w:t>
      </w:r>
      <w:proofErr w:type="spellEnd"/>
      <w:r w:rsidRPr="0036049E">
        <w:rPr>
          <w:rFonts w:eastAsia="Calibri"/>
          <w:sz w:val="28"/>
          <w:szCs w:val="28"/>
        </w:rPr>
        <w:t xml:space="preserve">, Л. </w:t>
      </w:r>
      <w:proofErr w:type="spellStart"/>
      <w:r w:rsidRPr="0036049E">
        <w:rPr>
          <w:rFonts w:eastAsia="Calibri"/>
          <w:sz w:val="28"/>
          <w:szCs w:val="28"/>
        </w:rPr>
        <w:t>Парнаховский</w:t>
      </w:r>
      <w:proofErr w:type="spellEnd"/>
      <w:r w:rsidRPr="0036049E">
        <w:rPr>
          <w:rFonts w:eastAsia="Calibri"/>
          <w:sz w:val="28"/>
          <w:szCs w:val="28"/>
        </w:rPr>
        <w:t xml:space="preserve">) Инструментальный джаз (А. </w:t>
      </w:r>
      <w:proofErr w:type="spellStart"/>
      <w:r w:rsidRPr="0036049E">
        <w:rPr>
          <w:rFonts w:eastAsia="Calibri"/>
          <w:sz w:val="28"/>
          <w:szCs w:val="28"/>
        </w:rPr>
        <w:t>Цфасман</w:t>
      </w:r>
      <w:proofErr w:type="spellEnd"/>
      <w:r w:rsidRPr="0036049E">
        <w:rPr>
          <w:rFonts w:eastAsia="Calibri"/>
          <w:sz w:val="28"/>
          <w:szCs w:val="28"/>
        </w:rPr>
        <w:t xml:space="preserve">, А. Варламов, В. </w:t>
      </w:r>
      <w:proofErr w:type="spellStart"/>
      <w:r w:rsidRPr="0036049E">
        <w:rPr>
          <w:rFonts w:eastAsia="Calibri"/>
          <w:sz w:val="28"/>
          <w:szCs w:val="28"/>
        </w:rPr>
        <w:t>Кнушевицкий</w:t>
      </w:r>
      <w:proofErr w:type="spellEnd"/>
      <w:r w:rsidRPr="0036049E">
        <w:rPr>
          <w:rFonts w:eastAsia="Calibri"/>
          <w:sz w:val="28"/>
          <w:szCs w:val="28"/>
        </w:rPr>
        <w:t>). “</w:t>
      </w:r>
      <w:proofErr w:type="spellStart"/>
      <w:r w:rsidRPr="0036049E">
        <w:rPr>
          <w:rFonts w:eastAsia="Calibri"/>
          <w:sz w:val="28"/>
          <w:szCs w:val="28"/>
        </w:rPr>
        <w:t>Теа</w:t>
      </w:r>
      <w:proofErr w:type="spellEnd"/>
      <w:r w:rsidRPr="0036049E">
        <w:rPr>
          <w:rFonts w:eastAsia="Calibri"/>
          <w:sz w:val="28"/>
          <w:szCs w:val="28"/>
        </w:rPr>
        <w:t>-джаз” Л. Утесова и “Песенный джаз” И. Дунаевского.</w:t>
      </w:r>
    </w:p>
    <w:p w14:paraId="2C8DD10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7981417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11. Современный джаз 50-80гг.</w:t>
      </w:r>
    </w:p>
    <w:p w14:paraId="0047927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Би-</w:t>
      </w:r>
      <w:proofErr w:type="spellStart"/>
      <w:r w:rsidRPr="0036049E">
        <w:rPr>
          <w:rFonts w:eastAsia="Calibri"/>
          <w:sz w:val="28"/>
          <w:szCs w:val="28"/>
        </w:rPr>
        <w:t>боп</w:t>
      </w:r>
      <w:proofErr w:type="spellEnd"/>
      <w:r w:rsidRPr="0036049E">
        <w:rPr>
          <w:rFonts w:eastAsia="Calibri"/>
          <w:sz w:val="28"/>
          <w:szCs w:val="28"/>
        </w:rPr>
        <w:t xml:space="preserve"> (Ч. Паркер, Д. </w:t>
      </w:r>
      <w:proofErr w:type="spellStart"/>
      <w:r w:rsidRPr="0036049E">
        <w:rPr>
          <w:rFonts w:eastAsia="Calibri"/>
          <w:sz w:val="28"/>
          <w:szCs w:val="28"/>
        </w:rPr>
        <w:t>Гиллеспи</w:t>
      </w:r>
      <w:proofErr w:type="spellEnd"/>
      <w:r w:rsidRPr="0036049E">
        <w:rPr>
          <w:rFonts w:eastAsia="Calibri"/>
          <w:sz w:val="28"/>
          <w:szCs w:val="28"/>
        </w:rPr>
        <w:t xml:space="preserve">, Т. </w:t>
      </w:r>
      <w:proofErr w:type="spellStart"/>
      <w:r w:rsidRPr="0036049E">
        <w:rPr>
          <w:rFonts w:eastAsia="Calibri"/>
          <w:sz w:val="28"/>
          <w:szCs w:val="28"/>
        </w:rPr>
        <w:t>Монк</w:t>
      </w:r>
      <w:proofErr w:type="spellEnd"/>
      <w:r w:rsidRPr="0036049E">
        <w:rPr>
          <w:rFonts w:eastAsia="Calibri"/>
          <w:sz w:val="28"/>
          <w:szCs w:val="28"/>
        </w:rPr>
        <w:t xml:space="preserve">). </w:t>
      </w:r>
      <w:proofErr w:type="spellStart"/>
      <w:r w:rsidRPr="0036049E">
        <w:rPr>
          <w:rFonts w:eastAsia="Calibri"/>
          <w:sz w:val="28"/>
          <w:szCs w:val="28"/>
        </w:rPr>
        <w:t>Кул</w:t>
      </w:r>
      <w:proofErr w:type="spellEnd"/>
      <w:r w:rsidRPr="0036049E">
        <w:rPr>
          <w:rFonts w:eastAsia="Calibri"/>
          <w:sz w:val="28"/>
          <w:szCs w:val="28"/>
        </w:rPr>
        <w:t>-джаз (Л. Янг, М. Дэвис). Фортепианный джаз и развитие джазовой гармонии с 50-х гг. (</w:t>
      </w:r>
      <w:proofErr w:type="spellStart"/>
      <w:r w:rsidRPr="0036049E">
        <w:rPr>
          <w:rFonts w:eastAsia="Calibri"/>
          <w:sz w:val="28"/>
          <w:szCs w:val="28"/>
        </w:rPr>
        <w:t>Тейтум</w:t>
      </w:r>
      <w:proofErr w:type="spellEnd"/>
      <w:r w:rsidRPr="0036049E">
        <w:rPr>
          <w:rFonts w:eastAsia="Calibri"/>
          <w:sz w:val="28"/>
          <w:szCs w:val="28"/>
        </w:rPr>
        <w:t xml:space="preserve">, Гарнер, Питерсон и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</w:rPr>
        <w:t xml:space="preserve">). </w:t>
      </w:r>
      <w:proofErr w:type="spellStart"/>
      <w:r w:rsidRPr="0036049E">
        <w:rPr>
          <w:rFonts w:eastAsia="Calibri"/>
          <w:sz w:val="28"/>
          <w:szCs w:val="28"/>
        </w:rPr>
        <w:t>Прогрессив</w:t>
      </w:r>
      <w:proofErr w:type="spellEnd"/>
      <w:r w:rsidRPr="0036049E">
        <w:rPr>
          <w:rFonts w:eastAsia="Calibri"/>
          <w:sz w:val="28"/>
          <w:szCs w:val="28"/>
        </w:rPr>
        <w:t xml:space="preserve"> (Кентон, Рассел, Эванс). </w:t>
      </w:r>
      <w:proofErr w:type="spellStart"/>
      <w:r w:rsidRPr="0036049E">
        <w:rPr>
          <w:rFonts w:eastAsia="Calibri"/>
          <w:sz w:val="28"/>
          <w:szCs w:val="28"/>
        </w:rPr>
        <w:t>Хард-боп</w:t>
      </w:r>
      <w:proofErr w:type="spellEnd"/>
      <w:r w:rsidRPr="0036049E">
        <w:rPr>
          <w:rFonts w:eastAsia="Calibri"/>
          <w:sz w:val="28"/>
          <w:szCs w:val="28"/>
        </w:rPr>
        <w:t xml:space="preserve"> (Д. Колтрейн). Авангардные течения в современном джазе (фри-джаз, фьюжн, модальный джаз и др.) </w:t>
      </w:r>
    </w:p>
    <w:p w14:paraId="54C9DBF5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F0816DA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12. Национальные джазовые школы</w:t>
      </w:r>
    </w:p>
    <w:p w14:paraId="5461910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Особенности европейского джаза (Франция, Бельгия, Германия, Польша и др.) Джаз в странах Азии, Африки и Латинской Америки. Фолк-джаз (“четвёртое течение”). Босса-нова.</w:t>
      </w:r>
    </w:p>
    <w:p w14:paraId="3E0649C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14:paraId="12486D7F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 xml:space="preserve">Тема 13. Советский джаз 50-80гг. </w:t>
      </w:r>
    </w:p>
    <w:p w14:paraId="7F9D68B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11" w:name="_Hlk531013748"/>
      <w:r w:rsidRPr="0036049E">
        <w:rPr>
          <w:rFonts w:eastAsia="Calibri"/>
          <w:sz w:val="28"/>
          <w:szCs w:val="28"/>
        </w:rPr>
        <w:t>Рождение национального джаза в России, Прибалтике, Украине, Закавказье. Появление самобытных джазовых исполнителей, композиторов, ансамблей.</w:t>
      </w:r>
      <w:bookmarkEnd w:id="11"/>
      <w:r w:rsidRPr="0036049E">
        <w:rPr>
          <w:rFonts w:eastAsia="Calibri"/>
          <w:sz w:val="28"/>
          <w:szCs w:val="28"/>
        </w:rPr>
        <w:t xml:space="preserve"> (</w:t>
      </w:r>
      <w:r w:rsidR="002C7BBD">
        <w:rPr>
          <w:rFonts w:eastAsia="Calibri"/>
          <w:sz w:val="28"/>
          <w:szCs w:val="28"/>
        </w:rPr>
        <w:t>Г.</w:t>
      </w:r>
      <w:r w:rsidRPr="0036049E">
        <w:rPr>
          <w:rFonts w:eastAsia="Calibri"/>
          <w:sz w:val="28"/>
          <w:szCs w:val="28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Гаранян</w:t>
      </w:r>
      <w:proofErr w:type="spellEnd"/>
      <w:r w:rsidRPr="0036049E">
        <w:rPr>
          <w:rFonts w:eastAsia="Calibri"/>
          <w:sz w:val="28"/>
          <w:szCs w:val="28"/>
        </w:rPr>
        <w:t xml:space="preserve">, И. Бриль, Г. Лукьянов, Л. Чижик, В. Ганелин, А. Козлов, Д. Голощёкин, В. Мустафа-заде, Л. </w:t>
      </w:r>
      <w:proofErr w:type="spellStart"/>
      <w:r w:rsidRPr="0036049E">
        <w:rPr>
          <w:rFonts w:eastAsia="Calibri"/>
          <w:sz w:val="28"/>
          <w:szCs w:val="28"/>
        </w:rPr>
        <w:t>Саарсалу</w:t>
      </w:r>
      <w:proofErr w:type="spellEnd"/>
      <w:r w:rsidRPr="0036049E">
        <w:rPr>
          <w:rFonts w:eastAsia="Calibri"/>
          <w:sz w:val="28"/>
          <w:szCs w:val="28"/>
        </w:rPr>
        <w:t xml:space="preserve"> и др.) Оркестры Ю. Саульского, О. Лундстрема. Джазовые вокалисты (</w:t>
      </w:r>
      <w:bookmarkStart w:id="12" w:name="_Hlk531013931"/>
      <w:r w:rsidRPr="0036049E">
        <w:rPr>
          <w:rFonts w:eastAsia="Calibri"/>
          <w:sz w:val="28"/>
          <w:szCs w:val="28"/>
        </w:rPr>
        <w:t xml:space="preserve">Т. Оганесян, И. </w:t>
      </w:r>
      <w:proofErr w:type="spellStart"/>
      <w:r w:rsidRPr="0036049E">
        <w:rPr>
          <w:rFonts w:eastAsia="Calibri"/>
          <w:sz w:val="28"/>
          <w:szCs w:val="28"/>
        </w:rPr>
        <w:t>Отиева</w:t>
      </w:r>
      <w:proofErr w:type="spellEnd"/>
      <w:r w:rsidRPr="0036049E">
        <w:rPr>
          <w:rFonts w:eastAsia="Calibri"/>
          <w:sz w:val="28"/>
          <w:szCs w:val="28"/>
        </w:rPr>
        <w:t xml:space="preserve">, </w:t>
      </w:r>
      <w:bookmarkEnd w:id="12"/>
      <w:r w:rsidRPr="0036049E">
        <w:rPr>
          <w:rFonts w:eastAsia="Calibri"/>
          <w:sz w:val="28"/>
          <w:szCs w:val="28"/>
        </w:rPr>
        <w:t xml:space="preserve">Л. Долина и др.) Джазовая композиция в творчестве А. </w:t>
      </w:r>
      <w:proofErr w:type="spellStart"/>
      <w:r w:rsidRPr="0036049E">
        <w:rPr>
          <w:rFonts w:eastAsia="Calibri"/>
          <w:sz w:val="28"/>
          <w:szCs w:val="28"/>
        </w:rPr>
        <w:t>Эшпая</w:t>
      </w:r>
      <w:proofErr w:type="spellEnd"/>
      <w:r w:rsidRPr="0036049E">
        <w:rPr>
          <w:rFonts w:eastAsia="Calibri"/>
          <w:sz w:val="28"/>
          <w:szCs w:val="28"/>
        </w:rPr>
        <w:t xml:space="preserve">, Н. Богословского, Р. </w:t>
      </w:r>
      <w:proofErr w:type="spellStart"/>
      <w:r w:rsidRPr="0036049E">
        <w:rPr>
          <w:rFonts w:eastAsia="Calibri"/>
          <w:sz w:val="28"/>
          <w:szCs w:val="28"/>
        </w:rPr>
        <w:t>Гринблата</w:t>
      </w:r>
      <w:proofErr w:type="spellEnd"/>
      <w:r w:rsidRPr="0036049E">
        <w:rPr>
          <w:rFonts w:eastAsia="Calibri"/>
          <w:sz w:val="28"/>
          <w:szCs w:val="28"/>
        </w:rPr>
        <w:t>, Э. Артемьева, В. Дашкевича и др.</w:t>
      </w:r>
    </w:p>
    <w:p w14:paraId="54C63A0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3ADBFF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14. Рок-музыка в англоязычных культурах</w:t>
      </w:r>
    </w:p>
    <w:p w14:paraId="4BAB40C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 Рок-н-ролл (Э. Пресли, Б. Хейли) “Битлз”. Этапы творческого пути. Разновидности мейнстрим-рока 70-80гг. </w:t>
      </w:r>
      <w:r w:rsidRPr="0036049E">
        <w:rPr>
          <w:rFonts w:eastAsia="Calibri"/>
          <w:sz w:val="28"/>
          <w:szCs w:val="28"/>
          <w:lang w:val="en-US"/>
        </w:rPr>
        <w:t xml:space="preserve">“Rolling Stones”, “Doors”, “Led Zeppelin”, </w:t>
      </w:r>
      <w:r w:rsidRPr="0036049E">
        <w:rPr>
          <w:rFonts w:eastAsia="Calibri"/>
          <w:sz w:val="28"/>
          <w:szCs w:val="28"/>
        </w:rPr>
        <w:t>Элтон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r w:rsidRPr="0036049E">
        <w:rPr>
          <w:rFonts w:eastAsia="Calibri"/>
          <w:sz w:val="28"/>
          <w:szCs w:val="28"/>
        </w:rPr>
        <w:t>Джон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.)  </w:t>
      </w:r>
      <w:proofErr w:type="spellStart"/>
      <w:r w:rsidRPr="0036049E">
        <w:rPr>
          <w:rFonts w:eastAsia="Calibri"/>
          <w:sz w:val="28"/>
          <w:szCs w:val="28"/>
        </w:rPr>
        <w:t>Хард</w:t>
      </w:r>
      <w:proofErr w:type="spellEnd"/>
      <w:r w:rsidRPr="0036049E">
        <w:rPr>
          <w:rFonts w:eastAsia="Calibri"/>
          <w:sz w:val="28"/>
          <w:szCs w:val="28"/>
          <w:lang w:val="en-US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36049E">
        <w:rPr>
          <w:rFonts w:eastAsia="Calibri"/>
          <w:sz w:val="28"/>
          <w:szCs w:val="28"/>
          <w:lang w:val="en-US"/>
        </w:rPr>
        <w:t xml:space="preserve"> (“Deep Purple”, “Black Sabbath”, “Bon </w:t>
      </w:r>
      <w:proofErr w:type="spellStart"/>
      <w:r w:rsidRPr="0036049E">
        <w:rPr>
          <w:rFonts w:eastAsia="Calibri"/>
          <w:sz w:val="28"/>
          <w:szCs w:val="28"/>
          <w:lang w:val="en-US"/>
        </w:rPr>
        <w:t>Jowi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” </w:t>
      </w:r>
      <w:r w:rsidRPr="0036049E">
        <w:rPr>
          <w:rFonts w:eastAsia="Calibri"/>
          <w:sz w:val="28"/>
          <w:szCs w:val="28"/>
        </w:rPr>
        <w:t>и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.) </w:t>
      </w:r>
      <w:r w:rsidRPr="0036049E">
        <w:rPr>
          <w:rFonts w:eastAsia="Calibri"/>
          <w:sz w:val="28"/>
          <w:szCs w:val="28"/>
        </w:rPr>
        <w:t>Джаз</w:t>
      </w:r>
      <w:r w:rsidRPr="00FF3A66">
        <w:rPr>
          <w:rFonts w:eastAsia="Calibri"/>
          <w:sz w:val="28"/>
          <w:szCs w:val="28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FF3A66">
        <w:rPr>
          <w:rFonts w:eastAsia="Calibri"/>
          <w:sz w:val="28"/>
          <w:szCs w:val="28"/>
        </w:rPr>
        <w:t xml:space="preserve"> (“</w:t>
      </w:r>
      <w:r w:rsidRPr="0036049E">
        <w:rPr>
          <w:rFonts w:eastAsia="Calibri"/>
          <w:sz w:val="28"/>
          <w:szCs w:val="28"/>
        </w:rPr>
        <w:t>Чикаго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Кровь</w:t>
      </w:r>
      <w:r w:rsidRPr="00FF3A66">
        <w:rPr>
          <w:rFonts w:eastAsia="Calibri"/>
          <w:sz w:val="28"/>
          <w:szCs w:val="28"/>
        </w:rPr>
        <w:t xml:space="preserve">, </w:t>
      </w:r>
      <w:r w:rsidRPr="0036049E">
        <w:rPr>
          <w:rFonts w:eastAsia="Calibri"/>
          <w:sz w:val="28"/>
          <w:szCs w:val="28"/>
        </w:rPr>
        <w:t>пот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слёзы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Оркестр</w:t>
      </w:r>
      <w:r w:rsidRPr="00FF3A66">
        <w:rPr>
          <w:rFonts w:eastAsia="Calibri"/>
          <w:sz w:val="28"/>
          <w:szCs w:val="28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Махавишну</w:t>
      </w:r>
      <w:proofErr w:type="spellEnd"/>
      <w:r w:rsidRPr="00FF3A66">
        <w:rPr>
          <w:rFonts w:eastAsia="Calibri"/>
          <w:sz w:val="28"/>
          <w:szCs w:val="28"/>
        </w:rPr>
        <w:t xml:space="preserve">”) </w:t>
      </w:r>
      <w:r w:rsidRPr="0036049E">
        <w:rPr>
          <w:rFonts w:eastAsia="Calibri"/>
          <w:sz w:val="28"/>
          <w:szCs w:val="28"/>
        </w:rPr>
        <w:t>Арт</w:t>
      </w:r>
      <w:r w:rsidRPr="00FF3A66">
        <w:rPr>
          <w:rFonts w:eastAsia="Calibri"/>
          <w:sz w:val="28"/>
          <w:szCs w:val="28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FF3A66">
        <w:rPr>
          <w:rFonts w:eastAsia="Calibri"/>
          <w:sz w:val="28"/>
          <w:szCs w:val="28"/>
        </w:rPr>
        <w:t xml:space="preserve"> (“</w:t>
      </w:r>
      <w:r w:rsidRPr="0036049E">
        <w:rPr>
          <w:rFonts w:eastAsia="Calibri"/>
          <w:sz w:val="28"/>
          <w:szCs w:val="28"/>
          <w:lang w:val="en-US"/>
        </w:rPr>
        <w:t>Pink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  <w:lang w:val="en-US"/>
        </w:rPr>
        <w:t>Floyd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Эмерсон</w:t>
      </w:r>
      <w:r w:rsidRPr="00FF3A66">
        <w:rPr>
          <w:rFonts w:eastAsia="Calibri"/>
          <w:sz w:val="28"/>
          <w:szCs w:val="28"/>
        </w:rPr>
        <w:t xml:space="preserve">, </w:t>
      </w:r>
      <w:r w:rsidRPr="0036049E">
        <w:rPr>
          <w:rFonts w:eastAsia="Calibri"/>
          <w:sz w:val="28"/>
          <w:szCs w:val="28"/>
        </w:rPr>
        <w:t>Лэйк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Пал</w:t>
      </w:r>
      <w:r w:rsidR="00FF3A66">
        <w:rPr>
          <w:rFonts w:eastAsia="Calibri"/>
          <w:sz w:val="28"/>
          <w:szCs w:val="28"/>
        </w:rPr>
        <w:t>мер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  <w:lang w:val="en-US"/>
        </w:rPr>
        <w:t>Queen</w:t>
      </w:r>
      <w:r w:rsidRPr="00FF3A66">
        <w:rPr>
          <w:rFonts w:eastAsia="Calibri"/>
          <w:sz w:val="28"/>
          <w:szCs w:val="28"/>
        </w:rPr>
        <w:t xml:space="preserve">”). </w:t>
      </w:r>
      <w:r w:rsidRPr="0036049E">
        <w:rPr>
          <w:rFonts w:eastAsia="Calibri"/>
          <w:sz w:val="28"/>
          <w:szCs w:val="28"/>
        </w:rPr>
        <w:t>Рождение рок-оперы (</w:t>
      </w:r>
      <w:r w:rsidR="00FF3A66">
        <w:rPr>
          <w:rFonts w:eastAsia="Calibri"/>
          <w:sz w:val="28"/>
          <w:szCs w:val="28"/>
        </w:rPr>
        <w:t xml:space="preserve">Э.Л. </w:t>
      </w:r>
      <w:proofErr w:type="spellStart"/>
      <w:r w:rsidR="00FF3A66">
        <w:rPr>
          <w:rFonts w:eastAsia="Calibri"/>
          <w:sz w:val="28"/>
          <w:szCs w:val="28"/>
        </w:rPr>
        <w:t>У</w:t>
      </w:r>
      <w:r w:rsidRPr="0036049E">
        <w:rPr>
          <w:rFonts w:eastAsia="Calibri"/>
          <w:sz w:val="28"/>
          <w:szCs w:val="28"/>
        </w:rPr>
        <w:t>е</w:t>
      </w:r>
      <w:r w:rsidR="00FF3A66">
        <w:rPr>
          <w:rFonts w:eastAsia="Calibri"/>
          <w:sz w:val="28"/>
          <w:szCs w:val="28"/>
        </w:rPr>
        <w:t>б</w:t>
      </w:r>
      <w:r w:rsidRPr="0036049E">
        <w:rPr>
          <w:rFonts w:eastAsia="Calibri"/>
          <w:sz w:val="28"/>
          <w:szCs w:val="28"/>
        </w:rPr>
        <w:t>бер</w:t>
      </w:r>
      <w:proofErr w:type="spellEnd"/>
      <w:r w:rsidRPr="0036049E">
        <w:rPr>
          <w:rFonts w:eastAsia="Calibri"/>
          <w:sz w:val="28"/>
          <w:szCs w:val="28"/>
        </w:rPr>
        <w:t xml:space="preserve"> “Иисус Христос - суперзвезда”) Соул (Р. </w:t>
      </w:r>
      <w:r w:rsidRPr="0036049E">
        <w:rPr>
          <w:rFonts w:eastAsia="Calibri"/>
          <w:sz w:val="28"/>
          <w:szCs w:val="28"/>
        </w:rPr>
        <w:lastRenderedPageBreak/>
        <w:t xml:space="preserve">Чарльз, А. </w:t>
      </w:r>
      <w:proofErr w:type="spellStart"/>
      <w:r w:rsidRPr="0036049E">
        <w:rPr>
          <w:rFonts w:eastAsia="Calibri"/>
          <w:sz w:val="28"/>
          <w:szCs w:val="28"/>
        </w:rPr>
        <w:t>Фрэнклин</w:t>
      </w:r>
      <w:proofErr w:type="spellEnd"/>
      <w:r w:rsidRPr="0036049E">
        <w:rPr>
          <w:rFonts w:eastAsia="Calibri"/>
          <w:sz w:val="28"/>
          <w:szCs w:val="28"/>
        </w:rPr>
        <w:t xml:space="preserve"> и др.) Поп-рок в системе массовой культуры западных стран.</w:t>
      </w:r>
    </w:p>
    <w:p w14:paraId="03DFD88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  </w:t>
      </w:r>
      <w:r w:rsidRPr="0036049E">
        <w:rPr>
          <w:rFonts w:eastAsia="Calibri"/>
          <w:b/>
          <w:sz w:val="28"/>
          <w:szCs w:val="28"/>
        </w:rPr>
        <w:t>Тема 15. Джаз и рок в системе музыкального мышления 20 века</w:t>
      </w:r>
      <w:r w:rsidRPr="0036049E">
        <w:rPr>
          <w:rFonts w:eastAsia="Calibri"/>
          <w:sz w:val="28"/>
          <w:szCs w:val="28"/>
        </w:rPr>
        <w:t xml:space="preserve"> </w:t>
      </w:r>
    </w:p>
    <w:p w14:paraId="3D8341AF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Массовая культура и программирование общественного сознания. Массовое общество, противоречия между искусством, фольклором и масс культом. Стереотипы восприятия современной музыки. Советские рок музыканты вне и в системе масскульта. Виды, жанры, исполнители советской рок музыки.</w:t>
      </w:r>
    </w:p>
    <w:p w14:paraId="6F7BB3B5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Взаимовлияние эстрадных и академических жанров в современной музыке. Значение электроники и звукозаписи в современной музыке. Стилистическое разнообразие в современной музыке. Проблемы текущего художественного процесса в музыке.</w:t>
      </w:r>
    </w:p>
    <w:p w14:paraId="77AA1E7C" w14:textId="77777777" w:rsidR="002D37A8" w:rsidRPr="0036049E" w:rsidRDefault="002D37A8" w:rsidP="0036049E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54608570" w14:textId="77777777" w:rsidR="00C3154C" w:rsidRPr="0036049E" w:rsidRDefault="00C3154C" w:rsidP="0036049E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3" w:name="_Hlk530594640"/>
      <w:bookmarkStart w:id="14" w:name="_Hlk530594613"/>
      <w:bookmarkEnd w:id="7"/>
      <w:bookmarkEnd w:id="10"/>
      <w:r w:rsidRPr="0036049E">
        <w:rPr>
          <w:b/>
          <w:sz w:val="28"/>
          <w:szCs w:val="28"/>
        </w:rPr>
        <w:t>5. Организация контроля знаний</w:t>
      </w:r>
    </w:p>
    <w:p w14:paraId="15EC0669" w14:textId="77777777" w:rsidR="00C3154C" w:rsidRPr="0036049E" w:rsidRDefault="00C3154C" w:rsidP="0036049E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5" w:name="_Hlk530594661"/>
      <w:bookmarkEnd w:id="13"/>
      <w:r w:rsidRPr="0036049E">
        <w:rPr>
          <w:b/>
          <w:bCs/>
          <w:sz w:val="28"/>
          <w:szCs w:val="28"/>
        </w:rPr>
        <w:t>Формы контроля</w:t>
      </w:r>
    </w:p>
    <w:p w14:paraId="1ABEB321" w14:textId="77777777" w:rsidR="00C3154C" w:rsidRPr="0036049E" w:rsidRDefault="00C3154C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20EAA952" w14:textId="77777777" w:rsidR="00C3154C" w:rsidRPr="0036049E" w:rsidRDefault="00C3154C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656E6855" w14:textId="77777777" w:rsidR="00C3154C" w:rsidRPr="0036049E" w:rsidRDefault="00C3154C" w:rsidP="0036049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Критерии оценок</w:t>
      </w:r>
    </w:p>
    <w:p w14:paraId="57A571E6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bookmarkStart w:id="16" w:name="_Hlk531019277"/>
      <w:r w:rsidRPr="0036049E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36049E">
        <w:rPr>
          <w:sz w:val="28"/>
          <w:szCs w:val="28"/>
        </w:rPr>
        <w:t>интерпретаторского</w:t>
      </w:r>
      <w:proofErr w:type="spellEnd"/>
      <w:r w:rsidRPr="0036049E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010F696A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474BA75A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lastRenderedPageBreak/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3C60091B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4B4A14D8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bookmarkEnd w:id="16"/>
    <w:p w14:paraId="740E799C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6. Материально-техническое обеспечение дисциплины</w:t>
      </w:r>
    </w:p>
    <w:p w14:paraId="6A5C3906" w14:textId="77777777" w:rsidR="0059778F" w:rsidRPr="0036049E" w:rsidRDefault="00C3154C" w:rsidP="0036049E">
      <w:pPr>
        <w:pStyle w:val="Style11"/>
        <w:widowControl/>
        <w:spacing w:line="360" w:lineRule="auto"/>
        <w:ind w:firstLine="708"/>
        <w:contextualSpacing/>
        <w:jc w:val="both"/>
        <w:rPr>
          <w:rStyle w:val="FontStyle18"/>
          <w:sz w:val="28"/>
          <w:szCs w:val="28"/>
        </w:rPr>
      </w:pPr>
      <w:r w:rsidRPr="0036049E">
        <w:rPr>
          <w:rFonts w:eastAsia="MS Mincho"/>
          <w:bCs/>
          <w:sz w:val="28"/>
          <w:szCs w:val="28"/>
        </w:rPr>
        <w:t xml:space="preserve">Для проведения занятий по дисциплине </w:t>
      </w:r>
      <w:r w:rsidR="00326079" w:rsidRPr="0036049E">
        <w:rPr>
          <w:sz w:val="28"/>
          <w:szCs w:val="28"/>
        </w:rPr>
        <w:t xml:space="preserve">«История эстрадной и джазовой музыки» </w:t>
      </w:r>
      <w:r w:rsidR="00DF10EE" w:rsidRPr="0036049E">
        <w:rPr>
          <w:rFonts w:eastAsia="MS Mincho"/>
          <w:bCs/>
          <w:sz w:val="28"/>
          <w:szCs w:val="28"/>
        </w:rPr>
        <w:t>используется аудитория №78 (оснащение: п</w:t>
      </w:r>
      <w:r w:rsidR="00366ECE" w:rsidRPr="0036049E">
        <w:rPr>
          <w:sz w:val="28"/>
          <w:szCs w:val="28"/>
        </w:rPr>
        <w:t xml:space="preserve">ианино </w:t>
      </w:r>
      <w:r w:rsidR="00366ECE" w:rsidRPr="0036049E">
        <w:rPr>
          <w:sz w:val="28"/>
          <w:szCs w:val="28"/>
          <w:lang w:val="en-US"/>
        </w:rPr>
        <w:t>Essex</w:t>
      </w:r>
      <w:r w:rsidR="00366ECE" w:rsidRPr="0036049E">
        <w:rPr>
          <w:sz w:val="28"/>
          <w:szCs w:val="28"/>
        </w:rPr>
        <w:t xml:space="preserve"> – 1шт., стул – 4шт., стол – 1шт., банкетка – 2шт., Ноутбук – 1шт., пульт – 3шт.</w:t>
      </w:r>
      <w:r w:rsidR="00DF10EE" w:rsidRPr="0036049E">
        <w:rPr>
          <w:sz w:val="28"/>
          <w:szCs w:val="28"/>
        </w:rPr>
        <w:t>)</w:t>
      </w:r>
      <w:r w:rsidR="00326079" w:rsidRPr="0036049E">
        <w:rPr>
          <w:sz w:val="28"/>
          <w:szCs w:val="28"/>
        </w:rPr>
        <w:t>.</w:t>
      </w:r>
    </w:p>
    <w:bookmarkEnd w:id="14"/>
    <w:p w14:paraId="6F0495FC" w14:textId="77777777" w:rsidR="008D6EBC" w:rsidRPr="0036049E" w:rsidRDefault="008D6EBC" w:rsidP="0036049E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DFAD996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3B7A1ED8" w14:textId="77777777" w:rsidR="00C3154C" w:rsidRPr="0036049E" w:rsidRDefault="00C3154C" w:rsidP="0036049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6049E">
        <w:rPr>
          <w:sz w:val="28"/>
          <w:szCs w:val="28"/>
        </w:rPr>
        <w:t>Список рекомендованной литературы</w:t>
      </w:r>
    </w:p>
    <w:p w14:paraId="56FE05A8" w14:textId="77777777" w:rsidR="00C3154C" w:rsidRPr="00E74CE8" w:rsidRDefault="00C3154C" w:rsidP="00E74CE8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E74CE8">
        <w:rPr>
          <w:sz w:val="28"/>
          <w:szCs w:val="28"/>
          <w:u w:val="single"/>
        </w:rPr>
        <w:t>Основная:</w:t>
      </w:r>
    </w:p>
    <w:p w14:paraId="6A2BD8EB" w14:textId="77777777" w:rsidR="00176FBB" w:rsidRPr="0036049E" w:rsidRDefault="00176FBB" w:rsidP="0036049E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bookmarkStart w:id="17" w:name="_Hlk531014526"/>
      <w:bookmarkEnd w:id="15"/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>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608 с. – Режим доступа: https://e.lanbook.com/book/2052. </w:t>
      </w:r>
    </w:p>
    <w:p w14:paraId="2F2D95E0" w14:textId="77777777" w:rsidR="00176FBB" w:rsidRPr="0036049E" w:rsidRDefault="00176FBB" w:rsidP="0036049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 xml:space="preserve">Доценко, В.Р. История музыки Латинской Америки XVI-XX веков [Текст]/ </w:t>
      </w:r>
      <w:proofErr w:type="spellStart"/>
      <w:r w:rsidRPr="0036049E">
        <w:rPr>
          <w:sz w:val="28"/>
          <w:szCs w:val="28"/>
        </w:rPr>
        <w:t>В.Р.Доценко</w:t>
      </w:r>
      <w:proofErr w:type="spellEnd"/>
      <w:r w:rsidRPr="0036049E">
        <w:rPr>
          <w:sz w:val="28"/>
          <w:szCs w:val="28"/>
        </w:rPr>
        <w:t>. – Москва: Музыка, 2010. – 36 с., нот.</w:t>
      </w:r>
    </w:p>
    <w:p w14:paraId="02DB7870" w14:textId="77777777" w:rsidR="00176FBB" w:rsidRPr="0036049E" w:rsidRDefault="00176FBB" w:rsidP="00024CC5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</w:t>
      </w:r>
      <w:r w:rsidR="0036049E" w:rsidRPr="0036049E">
        <w:rPr>
          <w:color w:val="111111"/>
          <w:sz w:val="28"/>
          <w:szCs w:val="28"/>
          <w:shd w:val="clear" w:color="auto" w:fill="FFFFFF"/>
        </w:rPr>
        <w:t>СПб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: Лань, Планета музыки, 2017. – 356 с. – Режим доступа: https://e.lanbook.com/book/99164. </w:t>
      </w:r>
    </w:p>
    <w:p w14:paraId="38A80DCC" w14:textId="77777777" w:rsidR="0036049E" w:rsidRPr="0036049E" w:rsidRDefault="0036049E" w:rsidP="0036049E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2014. – 384 с. – Режим доступа: https://e.lanbook.com/book/1985. </w:t>
      </w:r>
    </w:p>
    <w:p w14:paraId="22260BED" w14:textId="77777777" w:rsidR="0036049E" w:rsidRPr="0036049E" w:rsidRDefault="0036049E" w:rsidP="0036049E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Российский джаз. Том 1 [Электронный ресурс] / К. Мошков, А. Филипьева.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СПб: Лань, Планета </w:t>
      </w:r>
      <w:r w:rsidRPr="0036049E">
        <w:rPr>
          <w:color w:val="111111"/>
          <w:sz w:val="28"/>
          <w:szCs w:val="28"/>
          <w:shd w:val="clear" w:color="auto" w:fill="FFFFFF"/>
        </w:rPr>
        <w:lastRenderedPageBreak/>
        <w:t xml:space="preserve">музыки, 2013. – 608 с. – Режим доступа: https://e.lanbook.com/book/4860. </w:t>
      </w:r>
    </w:p>
    <w:p w14:paraId="28A45226" w14:textId="77777777" w:rsidR="0036049E" w:rsidRPr="0036049E" w:rsidRDefault="0036049E" w:rsidP="0036049E">
      <w:pPr>
        <w:numPr>
          <w:ilvl w:val="0"/>
          <w:numId w:val="6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 Российский джаз. Том 2 [Электронный ресурс] / К. Мошков, А. Филипьева.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СПб: Лань, Планета музыки, 2013. – 544 с. – Режим доступа: https://e.lanbook.com/book/4861.</w:t>
      </w:r>
    </w:p>
    <w:bookmarkEnd w:id="17"/>
    <w:p w14:paraId="42F0477B" w14:textId="77777777" w:rsidR="00176FBB" w:rsidRPr="0036049E" w:rsidRDefault="00176FBB" w:rsidP="0036049E">
      <w:pPr>
        <w:pStyle w:val="af7"/>
        <w:numPr>
          <w:ilvl w:val="0"/>
          <w:numId w:val="6"/>
        </w:numPr>
        <w:shd w:val="clear" w:color="auto" w:fill="auto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49E">
        <w:rPr>
          <w:rFonts w:ascii="Times New Roman" w:hAnsi="Times New Roman"/>
          <w:sz w:val="28"/>
          <w:szCs w:val="28"/>
        </w:rPr>
        <w:t>Цукер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 А.М. Отечественная массовая музыка:1960-1990 [Текст] / А. М. </w:t>
      </w:r>
      <w:proofErr w:type="spellStart"/>
      <w:r w:rsidRPr="0036049E">
        <w:rPr>
          <w:rFonts w:ascii="Times New Roman" w:hAnsi="Times New Roman"/>
          <w:sz w:val="28"/>
          <w:szCs w:val="28"/>
        </w:rPr>
        <w:t>Цукер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36049E">
        <w:rPr>
          <w:rFonts w:ascii="Times New Roman" w:hAnsi="Times New Roman"/>
          <w:sz w:val="28"/>
          <w:szCs w:val="28"/>
        </w:rPr>
        <w:t>Изд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-е 2-е, </w:t>
      </w:r>
      <w:proofErr w:type="spellStart"/>
      <w:r w:rsidRPr="0036049E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36049E">
        <w:rPr>
          <w:rFonts w:ascii="Times New Roman" w:hAnsi="Times New Roman"/>
          <w:sz w:val="28"/>
          <w:szCs w:val="28"/>
        </w:rPr>
        <w:t>.</w:t>
      </w:r>
      <w:proofErr w:type="gramEnd"/>
      <w:r w:rsidRPr="0036049E">
        <w:rPr>
          <w:rFonts w:ascii="Times New Roman" w:hAnsi="Times New Roman"/>
          <w:sz w:val="28"/>
          <w:szCs w:val="28"/>
        </w:rPr>
        <w:t xml:space="preserve"> и доп. – </w:t>
      </w:r>
      <w:proofErr w:type="spellStart"/>
      <w:r w:rsidRPr="0036049E">
        <w:rPr>
          <w:rFonts w:ascii="Times New Roman" w:hAnsi="Times New Roman"/>
          <w:sz w:val="28"/>
          <w:szCs w:val="28"/>
        </w:rPr>
        <w:t>Ростов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-на-Дону: Изд-во Ростовской консерватории, 2012. – 189 с.: </w:t>
      </w:r>
      <w:proofErr w:type="spellStart"/>
      <w:r w:rsidRPr="0036049E">
        <w:rPr>
          <w:rFonts w:ascii="Times New Roman" w:hAnsi="Times New Roman"/>
          <w:sz w:val="28"/>
          <w:szCs w:val="28"/>
        </w:rPr>
        <w:t>илл</w:t>
      </w:r>
      <w:proofErr w:type="spellEnd"/>
      <w:r w:rsidRPr="0036049E">
        <w:rPr>
          <w:rFonts w:ascii="Times New Roman" w:hAnsi="Times New Roman"/>
          <w:sz w:val="28"/>
          <w:szCs w:val="28"/>
        </w:rPr>
        <w:t>. – (Библиотека методической литературы).</w:t>
      </w:r>
    </w:p>
    <w:p w14:paraId="16F3250F" w14:textId="77777777" w:rsidR="00C3154C" w:rsidRPr="00E74CE8" w:rsidRDefault="00C3154C" w:rsidP="00E74CE8">
      <w:pPr>
        <w:spacing w:line="360" w:lineRule="auto"/>
        <w:jc w:val="center"/>
        <w:rPr>
          <w:sz w:val="28"/>
          <w:szCs w:val="28"/>
          <w:u w:val="single"/>
        </w:rPr>
      </w:pPr>
      <w:bookmarkStart w:id="18" w:name="_Hlk529800708"/>
      <w:r w:rsidRPr="00E74CE8">
        <w:rPr>
          <w:sz w:val="28"/>
          <w:szCs w:val="28"/>
          <w:u w:val="single"/>
        </w:rPr>
        <w:t>Дополнительная:</w:t>
      </w:r>
    </w:p>
    <w:p w14:paraId="08E16F18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bookmarkStart w:id="19" w:name="_Hlk531014628"/>
      <w:bookmarkEnd w:id="18"/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Композитор, 2006. – 304 с. – Режим доступа: https://e.lanbook.com/book/69636. </w:t>
      </w:r>
    </w:p>
    <w:p w14:paraId="4B6F9980" w14:textId="77777777" w:rsidR="0036049E" w:rsidRPr="0036049E" w:rsidRDefault="0036049E" w:rsidP="0036049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6049E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 Е.С.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 Композитор, 2015. – 296 с. – Режим доступа: https://e.lanbook.com/book/63272. </w:t>
      </w:r>
    </w:p>
    <w:p w14:paraId="13609CAB" w14:textId="77777777" w:rsidR="00024CC5" w:rsidRPr="0041162B" w:rsidRDefault="00024CC5" w:rsidP="00024CC5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41162B">
        <w:rPr>
          <w:rFonts w:eastAsiaTheme="minorHAnsi"/>
          <w:iCs/>
          <w:sz w:val="28"/>
          <w:szCs w:val="28"/>
          <w:lang w:eastAsia="en-US"/>
        </w:rPr>
        <w:t>Клитин</w:t>
      </w:r>
      <w:proofErr w:type="spellEnd"/>
      <w:r w:rsidRPr="0041162B">
        <w:rPr>
          <w:rFonts w:eastAsiaTheme="minorHAnsi"/>
          <w:iCs/>
          <w:sz w:val="28"/>
          <w:szCs w:val="28"/>
          <w:lang w:eastAsia="en-US"/>
        </w:rPr>
        <w:t>, С.С.</w:t>
      </w:r>
      <w:r w:rsidRPr="0041162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41162B">
        <w:rPr>
          <w:rFonts w:eastAsiaTheme="minorHAnsi"/>
          <w:sz w:val="28"/>
          <w:szCs w:val="28"/>
          <w:lang w:eastAsia="en-US"/>
        </w:rPr>
        <w:t>История искусства эстрады [Текст]: Учебник / С.С.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1162B">
        <w:rPr>
          <w:rFonts w:eastAsiaTheme="minorHAnsi"/>
          <w:sz w:val="28"/>
          <w:szCs w:val="28"/>
          <w:lang w:eastAsia="en-US"/>
        </w:rPr>
        <w:t>Клитин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СПб:</w:t>
      </w:r>
      <w:r w:rsidRPr="0041162B">
        <w:rPr>
          <w:rFonts w:eastAsiaTheme="minorHAnsi"/>
          <w:sz w:val="28"/>
          <w:szCs w:val="28"/>
          <w:lang w:eastAsia="en-US"/>
        </w:rPr>
        <w:t xml:space="preserve"> Издатель Е.С.</w:t>
      </w:r>
      <w:r w:rsidR="000876BB">
        <w:rPr>
          <w:rFonts w:eastAsiaTheme="minorHAnsi"/>
          <w:sz w:val="28"/>
          <w:szCs w:val="28"/>
          <w:lang w:eastAsia="en-US"/>
        </w:rPr>
        <w:t xml:space="preserve"> </w:t>
      </w:r>
      <w:r w:rsidRPr="0041162B">
        <w:rPr>
          <w:rFonts w:eastAsiaTheme="minorHAnsi"/>
          <w:sz w:val="28"/>
          <w:szCs w:val="28"/>
          <w:lang w:eastAsia="en-US"/>
        </w:rPr>
        <w:t>Алексеева</w:t>
      </w:r>
      <w:r>
        <w:rPr>
          <w:rFonts w:eastAsiaTheme="minorHAnsi"/>
          <w:sz w:val="28"/>
          <w:szCs w:val="28"/>
          <w:lang w:eastAsia="en-US"/>
        </w:rPr>
        <w:t>,</w:t>
      </w:r>
      <w:r w:rsidRPr="0041162B">
        <w:rPr>
          <w:rFonts w:eastAsiaTheme="minorHAnsi"/>
          <w:sz w:val="28"/>
          <w:szCs w:val="28"/>
          <w:lang w:eastAsia="en-US"/>
        </w:rPr>
        <w:t xml:space="preserve"> 2008.</w:t>
      </w:r>
      <w:r w:rsidRPr="00024CC5">
        <w:rPr>
          <w:sz w:val="28"/>
          <w:szCs w:val="28"/>
        </w:rPr>
        <w:t xml:space="preserve"> </w:t>
      </w:r>
      <w:r w:rsidRPr="0036049E">
        <w:rPr>
          <w:sz w:val="28"/>
          <w:szCs w:val="28"/>
        </w:rPr>
        <w:t>–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</w:t>
      </w:r>
      <w:r w:rsidRPr="0041162B">
        <w:rPr>
          <w:rFonts w:eastAsiaTheme="minorHAnsi"/>
          <w:sz w:val="28"/>
          <w:szCs w:val="28"/>
          <w:lang w:eastAsia="en-US"/>
        </w:rPr>
        <w:t>448 с.</w:t>
      </w:r>
    </w:p>
    <w:bookmarkEnd w:id="19"/>
    <w:p w14:paraId="7C670570" w14:textId="77777777" w:rsidR="00176FBB" w:rsidRPr="0036049E" w:rsidRDefault="00176FBB" w:rsidP="0036049E">
      <w:pPr>
        <w:pStyle w:val="af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49E">
        <w:rPr>
          <w:rFonts w:ascii="Times New Roman" w:hAnsi="Times New Roman"/>
          <w:sz w:val="28"/>
          <w:szCs w:val="28"/>
        </w:rPr>
        <w:t>Конен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 В. Блюзы и ХХ век. – М., 1980.</w:t>
      </w:r>
    </w:p>
    <w:p w14:paraId="1748982B" w14:textId="77777777" w:rsidR="00176FBB" w:rsidRPr="0036049E" w:rsidRDefault="00176FBB" w:rsidP="0036049E">
      <w:pPr>
        <w:pStyle w:val="af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49E">
        <w:rPr>
          <w:rFonts w:ascii="Times New Roman" w:hAnsi="Times New Roman"/>
          <w:sz w:val="28"/>
          <w:szCs w:val="28"/>
        </w:rPr>
        <w:t>Конен</w:t>
      </w:r>
      <w:proofErr w:type="spellEnd"/>
      <w:r w:rsidRPr="0036049E">
        <w:rPr>
          <w:rFonts w:ascii="Times New Roman" w:hAnsi="Times New Roman"/>
          <w:sz w:val="28"/>
          <w:szCs w:val="28"/>
        </w:rPr>
        <w:t xml:space="preserve"> В. Рождение джаза. – М., 1984.</w:t>
      </w:r>
    </w:p>
    <w:p w14:paraId="57027479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Королев О. Краткий энциклопедический словарь джаз-рок-поп-музыки / Термины и понятия. – М.: Музыка, 2006. – 168 с.</w:t>
      </w:r>
    </w:p>
    <w:p w14:paraId="143B3168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bookmarkStart w:id="20" w:name="_Hlk531014665"/>
      <w:r w:rsidRPr="0036049E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</w:t>
      </w:r>
      <w:r w:rsidR="0036049E" w:rsidRPr="0036049E">
        <w:rPr>
          <w:color w:val="111111"/>
          <w:sz w:val="28"/>
          <w:szCs w:val="28"/>
          <w:shd w:val="clear" w:color="auto" w:fill="FFFFFF"/>
        </w:rPr>
        <w:t>СПб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: Лань, Планета музыки, 2018. – 224 с. – Режим доступа: https://e.lanbook.com/book/101618. </w:t>
      </w:r>
    </w:p>
    <w:p w14:paraId="3DE32864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К.В. Великие люди джаза. Том 1 [Электронный ресурс]: сборник / К.В.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</w:t>
      </w:r>
      <w:r w:rsidR="0036049E" w:rsidRPr="0036049E">
        <w:rPr>
          <w:color w:val="111111"/>
          <w:sz w:val="28"/>
          <w:szCs w:val="28"/>
          <w:shd w:val="clear" w:color="auto" w:fill="FFFFFF"/>
        </w:rPr>
        <w:t xml:space="preserve"> СПб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: Лань, Планета </w:t>
      </w:r>
      <w:r w:rsidRPr="0036049E">
        <w:rPr>
          <w:color w:val="111111"/>
          <w:sz w:val="28"/>
          <w:szCs w:val="28"/>
          <w:shd w:val="clear" w:color="auto" w:fill="FFFFFF"/>
        </w:rPr>
        <w:lastRenderedPageBreak/>
        <w:t xml:space="preserve">музыки, 2012. – 672 с. – Режим доступа: https://e.lanbook.com/book/4224. </w:t>
      </w:r>
    </w:p>
    <w:p w14:paraId="4E91545A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6049E">
        <w:rPr>
          <w:color w:val="111111"/>
          <w:sz w:val="28"/>
          <w:szCs w:val="28"/>
          <w:shd w:val="clear" w:color="auto" w:fill="FFFFFF"/>
        </w:rPr>
        <w:t>Мошков, К.В. Великие люди джаза. Том 2 [Электронный ресурс]: сборник / К.В. Мошков.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</w:t>
      </w:r>
      <w:r w:rsidR="0036049E" w:rsidRPr="0036049E">
        <w:rPr>
          <w:color w:val="111111"/>
          <w:sz w:val="28"/>
          <w:szCs w:val="28"/>
          <w:shd w:val="clear" w:color="auto" w:fill="FFFFFF"/>
        </w:rPr>
        <w:t xml:space="preserve"> СПб</w:t>
      </w:r>
      <w:r w:rsidRPr="0036049E">
        <w:rPr>
          <w:color w:val="111111"/>
          <w:sz w:val="28"/>
          <w:szCs w:val="28"/>
          <w:shd w:val="clear" w:color="auto" w:fill="FFFFFF"/>
        </w:rPr>
        <w:t>: Лань, Планета музыки, 2012. – 640 с. – Режим доступа: https://e.lanbook.com/book/4225.</w:t>
      </w:r>
    </w:p>
    <w:bookmarkEnd w:id="20"/>
    <w:p w14:paraId="385DDA3C" w14:textId="77777777" w:rsidR="00024CC5" w:rsidRPr="00024CC5" w:rsidRDefault="00176FBB" w:rsidP="00ED5A58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24CC5">
        <w:rPr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– Электрон</w:t>
      </w:r>
      <w:proofErr w:type="gramStart"/>
      <w:r w:rsidRPr="00024CC5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24CC5">
        <w:rPr>
          <w:color w:val="111111"/>
          <w:sz w:val="28"/>
          <w:szCs w:val="28"/>
          <w:shd w:val="clear" w:color="auto" w:fill="FFFFFF"/>
        </w:rPr>
        <w:t xml:space="preserve"> дан. – </w:t>
      </w:r>
      <w:r w:rsidR="0036049E" w:rsidRPr="00024CC5">
        <w:rPr>
          <w:color w:val="111111"/>
          <w:sz w:val="28"/>
          <w:szCs w:val="28"/>
          <w:shd w:val="clear" w:color="auto" w:fill="FFFFFF"/>
        </w:rPr>
        <w:t xml:space="preserve">СПб: </w:t>
      </w:r>
      <w:r w:rsidRPr="00024CC5">
        <w:rPr>
          <w:color w:val="111111"/>
          <w:sz w:val="28"/>
          <w:szCs w:val="28"/>
          <w:shd w:val="clear" w:color="auto" w:fill="FFFFFF"/>
        </w:rPr>
        <w:t xml:space="preserve">Лань, Планета музыки, 2013. – 640 с. – Режим доступа: https://e.lanbook.com/book/13242. </w:t>
      </w:r>
    </w:p>
    <w:p w14:paraId="038A0BF6" w14:textId="77777777" w:rsidR="0036049E" w:rsidRPr="00024CC5" w:rsidRDefault="0036049E" w:rsidP="00ED5A58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24CC5">
        <w:rPr>
          <w:sz w:val="28"/>
          <w:szCs w:val="28"/>
        </w:rPr>
        <w:t xml:space="preserve">Музыка США: вопросы истории и теории [Текст] / ред.-сост. М.В. Переверзева. – Москва: Научно-издательский центр «Московская консерватория», 2008. – 304 с., нот., ил. </w:t>
      </w:r>
    </w:p>
    <w:p w14:paraId="61F99FE0" w14:textId="77777777" w:rsidR="0036049E" w:rsidRPr="0036049E" w:rsidRDefault="0036049E" w:rsidP="0036049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Саймон, Д. Большие оркестры эпохи свинга [Текст] / Д. Саймон. –Санкт-Петербург: «Скифия», 2008. – 616 с.</w:t>
      </w:r>
    </w:p>
    <w:p w14:paraId="40774777" w14:textId="77777777" w:rsidR="00176FBB" w:rsidRPr="0036049E" w:rsidRDefault="00176FBB" w:rsidP="0036049E">
      <w:pPr>
        <w:pStyle w:val="af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49E">
        <w:rPr>
          <w:rFonts w:ascii="Times New Roman" w:hAnsi="Times New Roman"/>
          <w:sz w:val="28"/>
          <w:szCs w:val="28"/>
        </w:rPr>
        <w:t>Сарджент У. Джаз: генезис, музыкальный язык, эстетика. – М., 1988.</w:t>
      </w:r>
    </w:p>
    <w:p w14:paraId="3AFD7A12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Сыров В. Джаз на рубежах столетий // Искусство на рубежах веков. – Р-н-Д, 1999. С.401-418.</w:t>
      </w:r>
    </w:p>
    <w:p w14:paraId="2940D636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36049E">
        <w:rPr>
          <w:sz w:val="28"/>
          <w:szCs w:val="28"/>
        </w:rPr>
        <w:t>Фейертаг</w:t>
      </w:r>
      <w:proofErr w:type="spellEnd"/>
      <w:r w:rsidRPr="0036049E">
        <w:rPr>
          <w:sz w:val="28"/>
          <w:szCs w:val="28"/>
        </w:rPr>
        <w:t xml:space="preserve"> В. Джаз ХХ век: Энциклопедический справочник. – СПб.: Скифия, 2001. – 562 с.: </w:t>
      </w:r>
      <w:proofErr w:type="spellStart"/>
      <w:r w:rsidRPr="0036049E">
        <w:rPr>
          <w:sz w:val="28"/>
          <w:szCs w:val="28"/>
        </w:rPr>
        <w:t>илл</w:t>
      </w:r>
      <w:proofErr w:type="spellEnd"/>
      <w:r w:rsidRPr="0036049E">
        <w:rPr>
          <w:sz w:val="28"/>
          <w:szCs w:val="28"/>
        </w:rPr>
        <w:t>.</w:t>
      </w:r>
    </w:p>
    <w:p w14:paraId="3766AF02" w14:textId="77777777" w:rsidR="00176FBB" w:rsidRPr="0036049E" w:rsidRDefault="00176FBB" w:rsidP="0036049E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36049E">
        <w:rPr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36049E">
        <w:rPr>
          <w:color w:val="111111"/>
          <w:sz w:val="28"/>
          <w:szCs w:val="28"/>
          <w:shd w:val="clear" w:color="auto" w:fill="FFFFFF"/>
        </w:rPr>
        <w:t>. – Электрон</w:t>
      </w:r>
      <w:proofErr w:type="gramStart"/>
      <w:r w:rsidRPr="0036049E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6049E">
        <w:rPr>
          <w:color w:val="111111"/>
          <w:sz w:val="28"/>
          <w:szCs w:val="28"/>
          <w:shd w:val="clear" w:color="auto" w:fill="FFFFFF"/>
        </w:rPr>
        <w:t xml:space="preserve"> дан. – </w:t>
      </w:r>
      <w:r w:rsidR="0036049E" w:rsidRPr="0036049E">
        <w:rPr>
          <w:color w:val="111111"/>
          <w:sz w:val="28"/>
          <w:szCs w:val="28"/>
          <w:shd w:val="clear" w:color="auto" w:fill="FFFFFF"/>
        </w:rPr>
        <w:t>СПб:</w:t>
      </w:r>
      <w:r w:rsidRPr="0036049E">
        <w:rPr>
          <w:color w:val="111111"/>
          <w:sz w:val="28"/>
          <w:szCs w:val="28"/>
          <w:shd w:val="clear" w:color="auto" w:fill="FFFFFF"/>
        </w:rPr>
        <w:t xml:space="preserve"> Лань, Планета музыки, 2014. – 400 с. – Режим доступа: https://e.lanbook.com/book/47411. </w:t>
      </w:r>
    </w:p>
    <w:p w14:paraId="7954ADF3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bookmarkStart w:id="21" w:name="_Hlk529600927"/>
    </w:p>
    <w:p w14:paraId="40A23565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9E72FBF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51F73E0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2AD28C6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80209F3" w14:textId="77777777" w:rsidR="00E74CE8" w:rsidRDefault="00E74CE8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14476D5" w14:textId="77777777" w:rsidR="00C3154C" w:rsidRPr="0036049E" w:rsidRDefault="00C3154C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36049E">
        <w:rPr>
          <w:b/>
          <w:iCs/>
          <w:caps/>
          <w:sz w:val="28"/>
          <w:szCs w:val="28"/>
        </w:rPr>
        <w:lastRenderedPageBreak/>
        <w:t>ПРИЛОЖЕНИЕ</w:t>
      </w:r>
    </w:p>
    <w:p w14:paraId="4A8FB520" w14:textId="77777777" w:rsidR="00C3154C" w:rsidRPr="0036049E" w:rsidRDefault="00C3154C" w:rsidP="0036049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Методические рекомендации</w:t>
      </w:r>
    </w:p>
    <w:p w14:paraId="06246E1C" w14:textId="77777777" w:rsidR="00202169" w:rsidRDefault="00C3154C" w:rsidP="00202169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36049E">
        <w:rPr>
          <w:bCs/>
          <w:i/>
          <w:sz w:val="28"/>
          <w:szCs w:val="28"/>
        </w:rPr>
        <w:t>Методические рекомендации преподавателям</w:t>
      </w:r>
      <w:bookmarkEnd w:id="21"/>
    </w:p>
    <w:p w14:paraId="3EA0E7B6" w14:textId="77777777" w:rsidR="00202169" w:rsidRPr="00202169" w:rsidRDefault="00326079" w:rsidP="00202169">
      <w:pPr>
        <w:tabs>
          <w:tab w:val="left" w:pos="709"/>
        </w:tabs>
        <w:spacing w:line="360" w:lineRule="auto"/>
        <w:ind w:firstLine="567"/>
        <w:jc w:val="both"/>
        <w:rPr>
          <w:rFonts w:eastAsia="MS Mincho"/>
          <w:b/>
          <w:sz w:val="28"/>
          <w:szCs w:val="28"/>
        </w:rPr>
      </w:pPr>
      <w:r w:rsidRPr="0036049E">
        <w:rPr>
          <w:sz w:val="28"/>
          <w:szCs w:val="28"/>
        </w:rPr>
        <w:t xml:space="preserve">Изучение дисциплины «История эстрадной и джазовой музыки» основано на комплексном использовании знаний музыковедения, культурологи, этнографии, что позволяет сформировать объективную картину в ракурсе изучаемого предмета. </w:t>
      </w:r>
      <w:r w:rsidR="00202169" w:rsidRPr="00450D4E">
        <w:rPr>
          <w:sz w:val="28"/>
          <w:szCs w:val="28"/>
        </w:rPr>
        <w:t xml:space="preserve">Основная форма занятий – лекции, на которых преподаватель затрагивает   вопросы теории, истории и эстетики джазовой музыки, ее взаимодействия с академической музыкой и др. Помимо информативной формы подачи материала целесообразно включать в лекции контекстуальный и стилевой анализ, просмотр видео- и прослушивание аудиоматериалов с последующим коллективным обсуждением, различные проблемно-дискуссионные формы работы, для которых заранее оговаривается основное направление, круг вопросов, предусматривается возможность альтернативных прений. </w:t>
      </w:r>
    </w:p>
    <w:p w14:paraId="3DE60C28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  <w:r w:rsidRPr="00450D4E">
        <w:rPr>
          <w:sz w:val="28"/>
          <w:szCs w:val="28"/>
        </w:rPr>
        <w:t xml:space="preserve">Студенты могут также самостоятельно подготовить и представить на занятии обзор литературы по конкретной теме, подобрать интересующие их музыкальные образцы для демонстрации однокурсникам и т.п. В качестве одной из форм контроля и активизации самостоятельной работы студентов предусматривается подготовка докладов (на разные интересующие их темы или на общую, предполагающую рассмотрение широкого круга вопросов). </w:t>
      </w:r>
    </w:p>
    <w:p w14:paraId="3D6D289B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Педагогу необходимо направлять и стимулировать внеаудиторную работу студентов: это касается в равной мере как освоения теоретического материала (списки литературы), так и расширения практического опыта знакомства с музыкальным материалом (</w:t>
      </w:r>
      <w:proofErr w:type="spellStart"/>
      <w:r w:rsidRPr="00450D4E">
        <w:rPr>
          <w:sz w:val="28"/>
          <w:szCs w:val="28"/>
        </w:rPr>
        <w:t>видеопросмотр</w:t>
      </w:r>
      <w:proofErr w:type="spellEnd"/>
      <w:r w:rsidRPr="00450D4E">
        <w:rPr>
          <w:sz w:val="28"/>
          <w:szCs w:val="28"/>
        </w:rPr>
        <w:t xml:space="preserve">, </w:t>
      </w:r>
      <w:proofErr w:type="spellStart"/>
      <w:r w:rsidRPr="00450D4E">
        <w:rPr>
          <w:sz w:val="28"/>
          <w:szCs w:val="28"/>
        </w:rPr>
        <w:t>аудиопрослушивание</w:t>
      </w:r>
      <w:proofErr w:type="spellEnd"/>
      <w:r w:rsidRPr="00450D4E">
        <w:rPr>
          <w:sz w:val="28"/>
          <w:szCs w:val="28"/>
        </w:rPr>
        <w:t xml:space="preserve">, знакомство с публикациями в СМИ). В качестве одного из специфических творческих видов самостоятельной работы студентов может быть предложено рецензирование концертов джазовой музыки, интервьюирование их участников с последующей публикацией материалов в прессе и др.  </w:t>
      </w:r>
    </w:p>
    <w:p w14:paraId="1FBBA67D" w14:textId="77777777" w:rsidR="00C3154C" w:rsidRPr="0036049E" w:rsidRDefault="00C3154C" w:rsidP="0036049E">
      <w:pPr>
        <w:spacing w:line="360" w:lineRule="auto"/>
        <w:jc w:val="center"/>
        <w:rPr>
          <w:i/>
          <w:sz w:val="28"/>
          <w:szCs w:val="28"/>
        </w:rPr>
      </w:pPr>
      <w:bookmarkStart w:id="22" w:name="_Hlk529800735"/>
      <w:r w:rsidRPr="0036049E">
        <w:rPr>
          <w:i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  <w:r w:rsidRPr="0036049E">
        <w:rPr>
          <w:i/>
          <w:sz w:val="28"/>
          <w:szCs w:val="28"/>
        </w:rPr>
        <w:tab/>
      </w:r>
    </w:p>
    <w:bookmarkEnd w:id="22"/>
    <w:p w14:paraId="7CEEDDA0" w14:textId="77777777" w:rsidR="00202169" w:rsidRPr="00450D4E" w:rsidRDefault="00202169" w:rsidP="00202169">
      <w:pPr>
        <w:spacing w:line="360" w:lineRule="auto"/>
        <w:ind w:left="1068"/>
        <w:jc w:val="center"/>
        <w:rPr>
          <w:b/>
          <w:i/>
          <w:sz w:val="28"/>
          <w:szCs w:val="28"/>
        </w:rPr>
      </w:pPr>
      <w:r w:rsidRPr="00450D4E">
        <w:rPr>
          <w:b/>
          <w:i/>
          <w:sz w:val="28"/>
          <w:szCs w:val="28"/>
        </w:rPr>
        <w:t>Рекомендации по изучению отдельных тем курса</w:t>
      </w:r>
    </w:p>
    <w:p w14:paraId="72B9499E" w14:textId="77777777" w:rsidR="00202169" w:rsidRPr="00450D4E" w:rsidRDefault="00202169" w:rsidP="002021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Изучение отдельных тем курса «</w:t>
      </w:r>
      <w:r>
        <w:rPr>
          <w:sz w:val="28"/>
          <w:szCs w:val="28"/>
        </w:rPr>
        <w:t>История эстрадной и джазовой музыки</w:t>
      </w:r>
      <w:r w:rsidRPr="00450D4E">
        <w:rPr>
          <w:sz w:val="28"/>
          <w:szCs w:val="28"/>
        </w:rPr>
        <w:t>» следует всегда начинать с основных понятий, их содержания и определений, т.к.  каждая наука имеет свой категориальный аппарат, который и является ее языком, отличающимся от языка любой другой науки.  Следует обратить внимание, что окончательных определений, к какой бы теме курса мы не обратились, не существует. Все понятия науки используются как «рабочие» понятия, без которых науку создать невозможно. В зависимости от автора и подхода могут иметь различную трактовку, а поэтому при изучении темы и составлении конспекта обращайте внимание на автора данного определения.</w:t>
      </w:r>
    </w:p>
    <w:p w14:paraId="494A3466" w14:textId="77777777" w:rsidR="00202169" w:rsidRPr="00450D4E" w:rsidRDefault="00202169" w:rsidP="002021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</w:p>
    <w:p w14:paraId="3EC90C97" w14:textId="77777777" w:rsidR="00202169" w:rsidRPr="00450D4E" w:rsidRDefault="00202169" w:rsidP="00202169">
      <w:pPr>
        <w:tabs>
          <w:tab w:val="left" w:pos="180"/>
        </w:tabs>
        <w:spacing w:line="360" w:lineRule="auto"/>
        <w:ind w:left="1211"/>
        <w:jc w:val="center"/>
        <w:rPr>
          <w:b/>
          <w:i/>
          <w:sz w:val="28"/>
          <w:szCs w:val="28"/>
        </w:rPr>
      </w:pPr>
      <w:r w:rsidRPr="00450D4E">
        <w:rPr>
          <w:b/>
          <w:i/>
          <w:sz w:val="28"/>
          <w:szCs w:val="28"/>
        </w:rPr>
        <w:t>Рекомендации по работе с литературой</w:t>
      </w:r>
    </w:p>
    <w:p w14:paraId="41F4C709" w14:textId="77777777" w:rsidR="00202169" w:rsidRPr="00450D4E" w:rsidRDefault="00202169" w:rsidP="002021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При изучении курса учебной дисциплины особое внимание следует обратить, прежде всего, на учебники. Необходимо обращаться к справочной литературе: словарям иностранных слов, энциклопедическим словарям, энциклопедиям.</w:t>
      </w:r>
    </w:p>
    <w:p w14:paraId="6684775D" w14:textId="77777777" w:rsidR="00202169" w:rsidRPr="00450D4E" w:rsidRDefault="00202169" w:rsidP="00202169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450D4E">
        <w:rPr>
          <w:sz w:val="28"/>
          <w:szCs w:val="28"/>
        </w:rPr>
        <w:t xml:space="preserve">Основные (базовые) и дополнительные литературные источники учебной дисциплины приведены в списке литературы в данном учебно-методическом комплексе. </w:t>
      </w:r>
      <w:r w:rsidRPr="00450D4E">
        <w:rPr>
          <w:spacing w:val="3"/>
          <w:sz w:val="28"/>
          <w:szCs w:val="28"/>
        </w:rPr>
        <w:t>Если основное посо</w:t>
      </w:r>
      <w:r w:rsidRPr="00450D4E">
        <w:rPr>
          <w:spacing w:val="3"/>
          <w:sz w:val="28"/>
          <w:szCs w:val="28"/>
        </w:rPr>
        <w:softHyphen/>
      </w:r>
      <w:r w:rsidRPr="00450D4E">
        <w:rPr>
          <w:spacing w:val="6"/>
          <w:sz w:val="28"/>
          <w:szCs w:val="28"/>
        </w:rPr>
        <w:t>бие не дает полного или ясного ответа на некоторые вопросы про</w:t>
      </w:r>
      <w:r w:rsidRPr="00450D4E">
        <w:rPr>
          <w:sz w:val="28"/>
          <w:szCs w:val="28"/>
        </w:rPr>
        <w:t>граммы, то необходимо обращаться к другим учебным пособиям.</w:t>
      </w:r>
    </w:p>
    <w:p w14:paraId="02E4157D" w14:textId="77777777" w:rsidR="00202169" w:rsidRPr="00450D4E" w:rsidRDefault="00202169" w:rsidP="00202169">
      <w:pPr>
        <w:pStyle w:val="4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0D4E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 При чтении учебного пособия необходимо составлять конспект, в котором </w:t>
      </w:r>
      <w:r w:rsidRPr="00450D4E">
        <w:rPr>
          <w:rFonts w:ascii="Times New Roman" w:hAnsi="Times New Roman" w:cs="Times New Roman"/>
          <w:i w:val="0"/>
          <w:sz w:val="28"/>
          <w:szCs w:val="28"/>
        </w:rPr>
        <w:t xml:space="preserve">записывать основные понятия, принципы, законы и формулы, выражающие эти законы, ключевые имена в истории массовой культуры, названия их произведений и т.д. </w:t>
      </w:r>
    </w:p>
    <w:p w14:paraId="031902B4" w14:textId="77777777" w:rsidR="00202169" w:rsidRPr="00450D4E" w:rsidRDefault="00202169" w:rsidP="00202169">
      <w:pPr>
        <w:pStyle w:val="4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71895FE6" w14:textId="77777777" w:rsidR="00202169" w:rsidRPr="00450D4E" w:rsidRDefault="00202169" w:rsidP="00202169">
      <w:pPr>
        <w:spacing w:line="360" w:lineRule="auto"/>
        <w:ind w:left="851"/>
        <w:jc w:val="both"/>
        <w:rPr>
          <w:b/>
          <w:sz w:val="28"/>
          <w:szCs w:val="28"/>
        </w:rPr>
      </w:pPr>
      <w:r w:rsidRPr="00450D4E">
        <w:rPr>
          <w:b/>
          <w:i/>
          <w:sz w:val="28"/>
          <w:szCs w:val="28"/>
        </w:rPr>
        <w:t>Методические рекомендации по подготовке к экзамену</w:t>
      </w:r>
    </w:p>
    <w:p w14:paraId="3E30E759" w14:textId="77777777" w:rsidR="00202169" w:rsidRPr="00450D4E" w:rsidRDefault="00202169" w:rsidP="00202169">
      <w:pPr>
        <w:spacing w:line="360" w:lineRule="auto"/>
        <w:ind w:firstLine="705"/>
        <w:jc w:val="both"/>
        <w:rPr>
          <w:sz w:val="28"/>
          <w:szCs w:val="28"/>
        </w:rPr>
      </w:pPr>
      <w:r w:rsidRPr="00450D4E">
        <w:rPr>
          <w:sz w:val="28"/>
          <w:szCs w:val="28"/>
        </w:rPr>
        <w:lastRenderedPageBreak/>
        <w:t>При подготовке к зачету особое внимание следует обратить на следующие моменты:</w:t>
      </w:r>
    </w:p>
    <w:p w14:paraId="752809C9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Изучать курс необходимо систематически в течение всего учебного года</w:t>
      </w:r>
      <w:r w:rsidRPr="00450D4E">
        <w:rPr>
          <w:spacing w:val="6"/>
          <w:sz w:val="28"/>
          <w:szCs w:val="28"/>
        </w:rPr>
        <w:t xml:space="preserve">, поэтому </w:t>
      </w:r>
      <w:r w:rsidRPr="00450D4E">
        <w:rPr>
          <w:sz w:val="28"/>
          <w:szCs w:val="28"/>
        </w:rPr>
        <w:t>составьте график (по неделям или месяцам) самостоятельной подготовки и строго его выполняйте.</w:t>
      </w:r>
    </w:p>
    <w:p w14:paraId="1C0C56AA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Активно, то есть, вдумываясь в каждое слово, изучайте теоретический материал.</w:t>
      </w:r>
    </w:p>
    <w:p w14:paraId="206567F0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Все незнакомые понятия, встречающиеся Вам в процессе подготовки, необходимо уяснить, пользуясь существующей литературой, словарем.</w:t>
      </w:r>
    </w:p>
    <w:p w14:paraId="6D513428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Понимание понятий и частей текста достигнуто, если вы можете своими словами, но без искажения смысла, повторить фрагмент текста мысленно или вслух.</w:t>
      </w:r>
    </w:p>
    <w:p w14:paraId="5F4AD7CB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Во время занятий ничто не должно отвлекать.</w:t>
      </w:r>
    </w:p>
    <w:p w14:paraId="55456AED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Сложным темам уделите особо пристальное внимание.</w:t>
      </w:r>
    </w:p>
    <w:p w14:paraId="6323DA51" w14:textId="77777777" w:rsidR="00202169" w:rsidRPr="00450D4E" w:rsidRDefault="00202169" w:rsidP="0020216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450D4E">
        <w:rPr>
          <w:sz w:val="28"/>
          <w:szCs w:val="28"/>
        </w:rPr>
        <w:t xml:space="preserve"> </w:t>
      </w:r>
      <w:r w:rsidRPr="00450D4E">
        <w:rPr>
          <w:sz w:val="28"/>
          <w:szCs w:val="28"/>
        </w:rPr>
        <w:tab/>
      </w:r>
      <w:r w:rsidRPr="00450D4E">
        <w:rPr>
          <w:sz w:val="28"/>
          <w:szCs w:val="28"/>
        </w:rPr>
        <w:tab/>
        <w:t>Для того, чтобы избежать трудностей при ответах рекомендуем п</w:t>
      </w:r>
      <w:r w:rsidRPr="00450D4E">
        <w:rPr>
          <w:spacing w:val="3"/>
          <w:sz w:val="28"/>
          <w:szCs w:val="28"/>
        </w:rPr>
        <w:t xml:space="preserve">рослушать курс лекций и </w:t>
      </w:r>
      <w:r w:rsidRPr="00450D4E">
        <w:rPr>
          <w:sz w:val="28"/>
          <w:szCs w:val="28"/>
        </w:rPr>
        <w:t xml:space="preserve">  воспользоваться очными консультациями   преподавате</w:t>
      </w:r>
      <w:r w:rsidRPr="00450D4E">
        <w:rPr>
          <w:sz w:val="28"/>
          <w:szCs w:val="28"/>
        </w:rPr>
        <w:softHyphen/>
      </w:r>
      <w:r w:rsidRPr="00450D4E">
        <w:rPr>
          <w:spacing w:val="3"/>
          <w:sz w:val="28"/>
          <w:szCs w:val="28"/>
        </w:rPr>
        <w:t>лей.</w:t>
      </w:r>
      <w:r w:rsidRPr="00450D4E">
        <w:rPr>
          <w:sz w:val="28"/>
          <w:szCs w:val="28"/>
        </w:rPr>
        <w:t xml:space="preserve"> Важно понимать, что высоко ценится не просто знание курса, но, прежде всего его глубокое понимание, стремление и умение применить его для анализа явлений, в практике. </w:t>
      </w:r>
    </w:p>
    <w:p w14:paraId="717B358E" w14:textId="77777777" w:rsidR="00202169" w:rsidRPr="00450D4E" w:rsidRDefault="00202169" w:rsidP="00202169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sz w:val="28"/>
          <w:szCs w:val="28"/>
        </w:rPr>
        <w:t xml:space="preserve"> </w:t>
      </w:r>
    </w:p>
    <w:p w14:paraId="1EC28A84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</w:p>
    <w:p w14:paraId="28489C3B" w14:textId="77777777" w:rsidR="00202169" w:rsidRPr="00450D4E" w:rsidRDefault="00202169" w:rsidP="00202169">
      <w:pPr>
        <w:tabs>
          <w:tab w:val="left" w:pos="1995"/>
        </w:tabs>
        <w:spacing w:line="360" w:lineRule="auto"/>
        <w:ind w:left="720"/>
        <w:jc w:val="center"/>
        <w:rPr>
          <w:sz w:val="28"/>
          <w:szCs w:val="28"/>
        </w:rPr>
      </w:pPr>
    </w:p>
    <w:p w14:paraId="049E58B5" w14:textId="77777777" w:rsidR="00196FF4" w:rsidRPr="0036049E" w:rsidRDefault="00196FF4" w:rsidP="00202169">
      <w:pPr>
        <w:spacing w:line="360" w:lineRule="auto"/>
        <w:ind w:firstLine="709"/>
        <w:jc w:val="both"/>
        <w:rPr>
          <w:sz w:val="28"/>
          <w:szCs w:val="28"/>
        </w:rPr>
      </w:pPr>
    </w:p>
    <w:sectPr w:rsidR="00196FF4" w:rsidRPr="0036049E" w:rsidSect="000E4552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39D8" w14:textId="77777777" w:rsidR="0031133C" w:rsidRDefault="0031133C" w:rsidP="000E4552">
      <w:r>
        <w:separator/>
      </w:r>
    </w:p>
  </w:endnote>
  <w:endnote w:type="continuationSeparator" w:id="0">
    <w:p w14:paraId="77F5B6DA" w14:textId="77777777" w:rsidR="0031133C" w:rsidRDefault="0031133C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2356801E" w14:textId="77777777" w:rsidR="00DC643E" w:rsidRDefault="00DC64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DBE4A" w14:textId="77777777" w:rsidR="00DC643E" w:rsidRDefault="00DC64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A19A" w14:textId="77777777" w:rsidR="0031133C" w:rsidRDefault="0031133C" w:rsidP="000E4552">
      <w:r>
        <w:separator/>
      </w:r>
    </w:p>
  </w:footnote>
  <w:footnote w:type="continuationSeparator" w:id="0">
    <w:p w14:paraId="5BADC584" w14:textId="77777777" w:rsidR="0031133C" w:rsidRDefault="0031133C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1C96"/>
    <w:multiLevelType w:val="hybridMultilevel"/>
    <w:tmpl w:val="E060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D60180"/>
    <w:multiLevelType w:val="hybridMultilevel"/>
    <w:tmpl w:val="DEB69AAC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7DE7"/>
    <w:multiLevelType w:val="hybridMultilevel"/>
    <w:tmpl w:val="15EC6D44"/>
    <w:lvl w:ilvl="0" w:tplc="153272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27"/>
  </w:num>
  <w:num w:numId="5">
    <w:abstractNumId w:val="11"/>
  </w:num>
  <w:num w:numId="6">
    <w:abstractNumId w:val="20"/>
  </w:num>
  <w:num w:numId="7">
    <w:abstractNumId w:val="17"/>
  </w:num>
  <w:num w:numId="8">
    <w:abstractNumId w:val="22"/>
  </w:num>
  <w:num w:numId="9">
    <w:abstractNumId w:val="5"/>
  </w:num>
  <w:num w:numId="10">
    <w:abstractNumId w:val="25"/>
  </w:num>
  <w:num w:numId="11">
    <w:abstractNumId w:val="4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14"/>
  </w:num>
  <w:num w:numId="18">
    <w:abstractNumId w:val="26"/>
  </w:num>
  <w:num w:numId="19">
    <w:abstractNumId w:val="1"/>
  </w:num>
  <w:num w:numId="20">
    <w:abstractNumId w:val="19"/>
  </w:num>
  <w:num w:numId="21">
    <w:abstractNumId w:val="0"/>
  </w:num>
  <w:num w:numId="22">
    <w:abstractNumId w:val="24"/>
  </w:num>
  <w:num w:numId="23">
    <w:abstractNumId w:val="2"/>
  </w:num>
  <w:num w:numId="24">
    <w:abstractNumId w:val="12"/>
  </w:num>
  <w:num w:numId="25">
    <w:abstractNumId w:val="3"/>
  </w:num>
  <w:num w:numId="26">
    <w:abstractNumId w:val="23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6"/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24CC5"/>
    <w:rsid w:val="0006368F"/>
    <w:rsid w:val="000876BB"/>
    <w:rsid w:val="000B1A02"/>
    <w:rsid w:val="000E3C47"/>
    <w:rsid w:val="000E4552"/>
    <w:rsid w:val="00155F76"/>
    <w:rsid w:val="00176FBB"/>
    <w:rsid w:val="00196FF4"/>
    <w:rsid w:val="00202169"/>
    <w:rsid w:val="002140DF"/>
    <w:rsid w:val="00225789"/>
    <w:rsid w:val="00274349"/>
    <w:rsid w:val="00285D9E"/>
    <w:rsid w:val="002A2D3B"/>
    <w:rsid w:val="002B3A30"/>
    <w:rsid w:val="002C7BBD"/>
    <w:rsid w:val="002D37A8"/>
    <w:rsid w:val="002F603F"/>
    <w:rsid w:val="0031133C"/>
    <w:rsid w:val="00326079"/>
    <w:rsid w:val="00335D02"/>
    <w:rsid w:val="0036049E"/>
    <w:rsid w:val="00366ECE"/>
    <w:rsid w:val="00411ADA"/>
    <w:rsid w:val="004129D5"/>
    <w:rsid w:val="00450C5A"/>
    <w:rsid w:val="004607B9"/>
    <w:rsid w:val="004A24BD"/>
    <w:rsid w:val="004B7A86"/>
    <w:rsid w:val="004C0DB7"/>
    <w:rsid w:val="004F2CB9"/>
    <w:rsid w:val="004F63C0"/>
    <w:rsid w:val="0053306B"/>
    <w:rsid w:val="00551318"/>
    <w:rsid w:val="0059778F"/>
    <w:rsid w:val="005A74B5"/>
    <w:rsid w:val="005B680E"/>
    <w:rsid w:val="00687362"/>
    <w:rsid w:val="006A42B2"/>
    <w:rsid w:val="006B54EE"/>
    <w:rsid w:val="0078312B"/>
    <w:rsid w:val="007A0000"/>
    <w:rsid w:val="007A0AA9"/>
    <w:rsid w:val="00853E6E"/>
    <w:rsid w:val="0085608D"/>
    <w:rsid w:val="00882933"/>
    <w:rsid w:val="00896D06"/>
    <w:rsid w:val="008A689C"/>
    <w:rsid w:val="008D6EBC"/>
    <w:rsid w:val="008E33DF"/>
    <w:rsid w:val="008E426F"/>
    <w:rsid w:val="008E4615"/>
    <w:rsid w:val="009279DC"/>
    <w:rsid w:val="00930534"/>
    <w:rsid w:val="0094303B"/>
    <w:rsid w:val="00985105"/>
    <w:rsid w:val="009A1218"/>
    <w:rsid w:val="009B14B1"/>
    <w:rsid w:val="009F3592"/>
    <w:rsid w:val="00A240E6"/>
    <w:rsid w:val="00A27AC4"/>
    <w:rsid w:val="00A42C9F"/>
    <w:rsid w:val="00A94851"/>
    <w:rsid w:val="00AC7F20"/>
    <w:rsid w:val="00AD2043"/>
    <w:rsid w:val="00AF577E"/>
    <w:rsid w:val="00B120C0"/>
    <w:rsid w:val="00B2198B"/>
    <w:rsid w:val="00B2238E"/>
    <w:rsid w:val="00B613F3"/>
    <w:rsid w:val="00BB2E84"/>
    <w:rsid w:val="00C14A04"/>
    <w:rsid w:val="00C20DBB"/>
    <w:rsid w:val="00C3154C"/>
    <w:rsid w:val="00C45D50"/>
    <w:rsid w:val="00C823B6"/>
    <w:rsid w:val="00D130D0"/>
    <w:rsid w:val="00D35AE5"/>
    <w:rsid w:val="00D3651E"/>
    <w:rsid w:val="00DA4E54"/>
    <w:rsid w:val="00DA53D5"/>
    <w:rsid w:val="00DC312A"/>
    <w:rsid w:val="00DC643E"/>
    <w:rsid w:val="00DD4A1C"/>
    <w:rsid w:val="00DE54B7"/>
    <w:rsid w:val="00DF10EE"/>
    <w:rsid w:val="00E31B33"/>
    <w:rsid w:val="00E40A32"/>
    <w:rsid w:val="00E67DE6"/>
    <w:rsid w:val="00E74CE8"/>
    <w:rsid w:val="00E83114"/>
    <w:rsid w:val="00E84BF6"/>
    <w:rsid w:val="00E86543"/>
    <w:rsid w:val="00EE661D"/>
    <w:rsid w:val="00EF7F3B"/>
    <w:rsid w:val="00F00418"/>
    <w:rsid w:val="00F216E6"/>
    <w:rsid w:val="00F66716"/>
    <w:rsid w:val="00FD00CE"/>
    <w:rsid w:val="00FD56A8"/>
    <w:rsid w:val="00FE5DA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52BE"/>
  <w15:docId w15:val="{4D50212A-58B1-483B-87F5-DB05AF0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34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5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6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rsid w:val="00176FBB"/>
    <w:pPr>
      <w:shd w:val="clear" w:color="auto" w:fill="FFFFFF"/>
      <w:spacing w:before="100" w:beforeAutospacing="1" w:after="100" w:afterAutospacing="1"/>
    </w:pPr>
    <w:rPr>
      <w:rFonts w:ascii="Georgia" w:hAnsi="Georgia"/>
      <w:color w:val="000000"/>
      <w:sz w:val="20"/>
      <w:szCs w:val="20"/>
    </w:rPr>
  </w:style>
  <w:style w:type="paragraph" w:styleId="4">
    <w:name w:val="List 4"/>
    <w:basedOn w:val="a"/>
    <w:rsid w:val="00202169"/>
    <w:pPr>
      <w:ind w:left="1132" w:hanging="283"/>
    </w:pPr>
    <w:rPr>
      <w:rFonts w:ascii="Arial" w:hAnsi="Arial" w:cs="Arial"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3DE6-EEA0-4365-B337-38B9F3A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15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22</cp:revision>
  <dcterms:created xsi:type="dcterms:W3CDTF">2015-05-12T22:45:00Z</dcterms:created>
  <dcterms:modified xsi:type="dcterms:W3CDTF">2021-12-12T10:21:00Z</dcterms:modified>
</cp:coreProperties>
</file>