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965D" w14:textId="77777777" w:rsidR="007A18AC" w:rsidRPr="00C019A1" w:rsidRDefault="007A18AC" w:rsidP="007A18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45C32934" w14:textId="77777777" w:rsidR="007A18AC" w:rsidRPr="00C019A1" w:rsidRDefault="007A18AC" w:rsidP="007A18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6B108B4D" w14:textId="77777777" w:rsidR="007A18AC" w:rsidRPr="00C019A1" w:rsidRDefault="007A18AC" w:rsidP="007A18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74BCF9E3" w14:textId="77777777" w:rsidR="007A18AC" w:rsidRPr="00C019A1" w:rsidRDefault="007A18AC" w:rsidP="007A18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49C7869" w14:textId="55243869" w:rsidR="007A18AC" w:rsidRDefault="007A18AC" w:rsidP="007A18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94F70C" w14:textId="12D67E93" w:rsidR="00DA1D45" w:rsidRDefault="00DA1D45" w:rsidP="007A18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C28081" w14:textId="45C8AA0F" w:rsidR="00DA1D45" w:rsidRDefault="00DA1D45" w:rsidP="007A18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30C915" w14:textId="709EF6FA" w:rsidR="00DA1D45" w:rsidRDefault="00DA1D45" w:rsidP="007A18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75D88C" w14:textId="4D0132EC" w:rsidR="00DA1D45" w:rsidRDefault="00DA1D45" w:rsidP="007A18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0B6D30" w14:textId="4B68A207" w:rsidR="00DA1D45" w:rsidRDefault="00DA1D45" w:rsidP="007A18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1CCD59" w14:textId="53FE8AE6" w:rsidR="00DA1D45" w:rsidRDefault="00DA1D45" w:rsidP="007A18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2382E7" w14:textId="5861C097" w:rsidR="00DA1D45" w:rsidRDefault="00DA1D45" w:rsidP="007A18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26578B" w14:textId="0EF93E8C" w:rsidR="00DA1D45" w:rsidRDefault="00DA1D45" w:rsidP="007A18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E14C8A" w14:textId="00420F25" w:rsidR="00DA1D45" w:rsidRDefault="00DA1D45" w:rsidP="007A18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4BBD16" w14:textId="51A1A2C6" w:rsidR="00DA1D45" w:rsidRDefault="00DA1D45" w:rsidP="007A18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EE6D78" w14:textId="15EA6418" w:rsidR="00DA1D45" w:rsidRDefault="00DA1D45" w:rsidP="007A18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0EBBD7" w14:textId="77777777" w:rsidR="00DA1D45" w:rsidRPr="007C45F5" w:rsidRDefault="00DA1D45" w:rsidP="007A18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C407D9" w14:textId="77777777" w:rsidR="007A18AC" w:rsidRDefault="007A18AC" w:rsidP="007A18A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86DD00B" w14:textId="77777777" w:rsidR="007A18AC" w:rsidRPr="00AF591C" w:rsidRDefault="007A18AC" w:rsidP="007A18AC">
      <w:pPr>
        <w:suppressAutoHyphens/>
        <w:spacing w:after="12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О.И. Поповская</w:t>
      </w:r>
    </w:p>
    <w:p w14:paraId="07D32964" w14:textId="77777777" w:rsidR="00C6219C" w:rsidRPr="003D6EE9" w:rsidRDefault="00C6219C" w:rsidP="00C6219C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E7A151" w14:textId="77777777" w:rsidR="00C6219C" w:rsidRPr="003D6EE9" w:rsidRDefault="00C6219C" w:rsidP="00C04581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33247EE9" w14:textId="77777777" w:rsidR="00C6219C" w:rsidRPr="003D6EE9" w:rsidRDefault="00C6219C" w:rsidP="00C04581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отечественной музыки»</w:t>
      </w:r>
    </w:p>
    <w:p w14:paraId="1A258C5C" w14:textId="77777777" w:rsidR="00C04581" w:rsidRPr="00C04581" w:rsidRDefault="00C04581" w:rsidP="00C0458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581">
        <w:rPr>
          <w:rFonts w:ascii="Times New Roman" w:hAnsi="Times New Roman" w:cs="Times New Roman"/>
          <w:sz w:val="28"/>
          <w:szCs w:val="28"/>
        </w:rPr>
        <w:t>По направлению подготовки</w:t>
      </w:r>
    </w:p>
    <w:p w14:paraId="2D86657D" w14:textId="77777777" w:rsidR="00C04581" w:rsidRPr="00C04581" w:rsidRDefault="00C04581" w:rsidP="00C0458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581">
        <w:rPr>
          <w:rFonts w:ascii="Times New Roman" w:hAnsi="Times New Roman" w:cs="Times New Roman"/>
          <w:b/>
          <w:sz w:val="28"/>
          <w:szCs w:val="28"/>
        </w:rPr>
        <w:t xml:space="preserve">53.03.02 Музыкально-инструментальное искусство </w:t>
      </w:r>
    </w:p>
    <w:p w14:paraId="17F02B81" w14:textId="77777777" w:rsidR="00C04581" w:rsidRPr="00C04581" w:rsidRDefault="00C04581" w:rsidP="00C0458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581"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14:paraId="73C1A517" w14:textId="77777777" w:rsidR="00C04581" w:rsidRPr="00C04581" w:rsidRDefault="00C04581" w:rsidP="00C0458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581">
        <w:rPr>
          <w:rFonts w:ascii="Times New Roman" w:hAnsi="Times New Roman" w:cs="Times New Roman"/>
          <w:sz w:val="28"/>
          <w:szCs w:val="28"/>
        </w:rPr>
        <w:t>Профиль: «Фортепиано»</w:t>
      </w:r>
    </w:p>
    <w:p w14:paraId="66E74A28" w14:textId="77777777" w:rsidR="00C6219C" w:rsidRPr="003D6EE9" w:rsidRDefault="00C6219C" w:rsidP="00C6219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4C276" w14:textId="77777777" w:rsidR="00C6219C" w:rsidRPr="003D6EE9" w:rsidRDefault="00C6219C" w:rsidP="00C6219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51238" w14:textId="77777777" w:rsidR="00C6219C" w:rsidRPr="003D6EE9" w:rsidRDefault="00C6219C" w:rsidP="00C6219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8B0A9" w14:textId="77777777" w:rsidR="00C6219C" w:rsidRPr="003D6EE9" w:rsidRDefault="00C6219C" w:rsidP="00C6219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DED5C" w14:textId="77777777" w:rsidR="00C6219C" w:rsidRPr="003D6EE9" w:rsidRDefault="00C6219C" w:rsidP="00C6219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7969C" w14:textId="77777777" w:rsidR="00C04581" w:rsidRDefault="00C04581" w:rsidP="00C045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9A1FE" w14:textId="77777777" w:rsidR="007C59ED" w:rsidRDefault="00C6219C" w:rsidP="00C045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</w:t>
      </w:r>
    </w:p>
    <w:p w14:paraId="17288220" w14:textId="5C61DFC9" w:rsidR="00DA1D45" w:rsidRDefault="00DA1D4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1D30766" w14:textId="77777777" w:rsidR="00C6219C" w:rsidRPr="003D6EE9" w:rsidRDefault="00C6219C" w:rsidP="00C045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351" w:type="dxa"/>
        <w:tblLook w:val="04A0" w:firstRow="1" w:lastRow="0" w:firstColumn="1" w:lastColumn="0" w:noHBand="0" w:noVBand="1"/>
      </w:tblPr>
      <w:tblGrid>
        <w:gridCol w:w="782"/>
        <w:gridCol w:w="8569"/>
      </w:tblGrid>
      <w:tr w:rsidR="007C59ED" w:rsidRPr="003D6EE9" w14:paraId="227A792A" w14:textId="77777777" w:rsidTr="007C59ED">
        <w:trPr>
          <w:cantSplit/>
        </w:trPr>
        <w:tc>
          <w:tcPr>
            <w:tcW w:w="9351" w:type="dxa"/>
            <w:gridSpan w:val="2"/>
          </w:tcPr>
          <w:p w14:paraId="0814D6A0" w14:textId="77777777" w:rsidR="007C59ED" w:rsidRPr="003D6EE9" w:rsidRDefault="00C6219C" w:rsidP="007A18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7C59ED" w:rsidRPr="003D6EE9" w14:paraId="63845A4F" w14:textId="77777777" w:rsidTr="007C59ED">
        <w:tc>
          <w:tcPr>
            <w:tcW w:w="782" w:type="dxa"/>
            <w:hideMark/>
          </w:tcPr>
          <w:p w14:paraId="4F870D35" w14:textId="77777777" w:rsidR="007C59ED" w:rsidRPr="003D6EE9" w:rsidRDefault="007C59ED" w:rsidP="007A18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569" w:type="dxa"/>
            <w:hideMark/>
          </w:tcPr>
          <w:p w14:paraId="0B129900" w14:textId="77777777" w:rsidR="007C59ED" w:rsidRPr="003D6EE9" w:rsidRDefault="007C59ED" w:rsidP="007A18A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7C59ED" w:rsidRPr="003D6EE9" w14:paraId="25E2863E" w14:textId="77777777" w:rsidTr="007C59ED">
        <w:tc>
          <w:tcPr>
            <w:tcW w:w="782" w:type="dxa"/>
            <w:hideMark/>
          </w:tcPr>
          <w:p w14:paraId="67896336" w14:textId="77777777" w:rsidR="007C59ED" w:rsidRPr="003D6EE9" w:rsidRDefault="007C59ED" w:rsidP="007A18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569" w:type="dxa"/>
            <w:hideMark/>
          </w:tcPr>
          <w:p w14:paraId="1CAFF8A5" w14:textId="77777777" w:rsidR="007C59ED" w:rsidRPr="003D6EE9" w:rsidRDefault="007C59ED" w:rsidP="007A18A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7C59ED" w:rsidRPr="003D6EE9" w14:paraId="2B4DE0EC" w14:textId="77777777" w:rsidTr="007C59ED">
        <w:tc>
          <w:tcPr>
            <w:tcW w:w="782" w:type="dxa"/>
            <w:hideMark/>
          </w:tcPr>
          <w:p w14:paraId="7E44CA1E" w14:textId="77777777" w:rsidR="007C59ED" w:rsidRPr="003D6EE9" w:rsidRDefault="007C59ED" w:rsidP="007A18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69" w:type="dxa"/>
            <w:hideMark/>
          </w:tcPr>
          <w:p w14:paraId="300AD9AF" w14:textId="77777777" w:rsidR="007C59ED" w:rsidRPr="003D6EE9" w:rsidRDefault="007C59ED" w:rsidP="007A18A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7C59ED" w:rsidRPr="003D6EE9" w14:paraId="49D44165" w14:textId="77777777" w:rsidTr="007C59ED">
        <w:tc>
          <w:tcPr>
            <w:tcW w:w="782" w:type="dxa"/>
            <w:hideMark/>
          </w:tcPr>
          <w:p w14:paraId="65BA891C" w14:textId="77777777" w:rsidR="007C59ED" w:rsidRPr="003D6EE9" w:rsidRDefault="007C59ED" w:rsidP="007A18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69" w:type="dxa"/>
            <w:hideMark/>
          </w:tcPr>
          <w:p w14:paraId="402AED09" w14:textId="77777777" w:rsidR="007C59ED" w:rsidRPr="003D6EE9" w:rsidRDefault="007C59ED" w:rsidP="007A18A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7C59ED" w:rsidRPr="003D6EE9" w14:paraId="563BCB4D" w14:textId="77777777" w:rsidTr="007C59ED">
        <w:tc>
          <w:tcPr>
            <w:tcW w:w="782" w:type="dxa"/>
            <w:hideMark/>
          </w:tcPr>
          <w:p w14:paraId="6EDD9256" w14:textId="77777777" w:rsidR="007C59ED" w:rsidRPr="003D6EE9" w:rsidRDefault="007C59ED" w:rsidP="007A18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569" w:type="dxa"/>
            <w:hideMark/>
          </w:tcPr>
          <w:p w14:paraId="4543D47E" w14:textId="77777777" w:rsidR="007C59ED" w:rsidRPr="003D6EE9" w:rsidRDefault="007C59ED" w:rsidP="007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7C59ED" w:rsidRPr="003D6EE9" w14:paraId="7FF2814B" w14:textId="77777777" w:rsidTr="007C59ED">
        <w:tc>
          <w:tcPr>
            <w:tcW w:w="782" w:type="dxa"/>
            <w:hideMark/>
          </w:tcPr>
          <w:p w14:paraId="4EF32788" w14:textId="77777777" w:rsidR="007C59ED" w:rsidRPr="003D6EE9" w:rsidRDefault="007C59ED" w:rsidP="007A18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569" w:type="dxa"/>
            <w:hideMark/>
          </w:tcPr>
          <w:p w14:paraId="61406F16" w14:textId="77777777" w:rsidR="007C59ED" w:rsidRPr="003D6EE9" w:rsidRDefault="007C59ED" w:rsidP="007A18A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7C59ED" w:rsidRPr="003D6EE9" w14:paraId="4C91468B" w14:textId="77777777" w:rsidTr="007C59ED">
        <w:trPr>
          <w:cantSplit/>
        </w:trPr>
        <w:tc>
          <w:tcPr>
            <w:tcW w:w="782" w:type="dxa"/>
            <w:hideMark/>
          </w:tcPr>
          <w:p w14:paraId="15572671" w14:textId="77777777" w:rsidR="007C59ED" w:rsidRPr="003D6EE9" w:rsidRDefault="007C59ED" w:rsidP="007A18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569" w:type="dxa"/>
            <w:hideMark/>
          </w:tcPr>
          <w:p w14:paraId="4B6A6AD5" w14:textId="77777777" w:rsidR="007C59ED" w:rsidRPr="003D6EE9" w:rsidRDefault="007C59ED" w:rsidP="007A18A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7C59ED" w:rsidRPr="003D6EE9" w14:paraId="0FC816D4" w14:textId="77777777" w:rsidTr="007C59ED">
        <w:trPr>
          <w:cantSplit/>
        </w:trPr>
        <w:tc>
          <w:tcPr>
            <w:tcW w:w="9351" w:type="dxa"/>
            <w:gridSpan w:val="2"/>
            <w:hideMark/>
          </w:tcPr>
          <w:p w14:paraId="7C4C222D" w14:textId="77777777" w:rsidR="007C59ED" w:rsidRPr="003D6EE9" w:rsidRDefault="007C59ED" w:rsidP="007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A208DDF" w14:textId="77777777" w:rsidR="00C6219C" w:rsidRPr="003D6EE9" w:rsidRDefault="007C59ED" w:rsidP="00C6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1DEF6919" w14:textId="77777777" w:rsidR="00C6219C" w:rsidRPr="007C59ED" w:rsidRDefault="00C6219C" w:rsidP="007C59E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049FA9B2" w14:textId="77777777" w:rsidR="00C6219C" w:rsidRPr="003D6EE9" w:rsidRDefault="00C6219C" w:rsidP="00C6219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DBB52" w14:textId="77777777" w:rsidR="00C6219C" w:rsidRPr="003D6EE9" w:rsidRDefault="00C6219C" w:rsidP="00C6219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4838B1" w14:textId="77777777" w:rsidR="00C6219C" w:rsidRPr="003D6EE9" w:rsidRDefault="00C6219C" w:rsidP="00C6219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B3BA89" w14:textId="77777777"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2080A9E" w14:textId="77777777"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98BF1A5" w14:textId="77777777"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8C1FACB" w14:textId="77777777"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4BF22E4" w14:textId="77777777"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3AA579F" w14:textId="77777777"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8F063F3" w14:textId="77777777"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9373E6A" w14:textId="77777777"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76239E1" w14:textId="77777777" w:rsidR="00C6219C" w:rsidRDefault="00C6219C" w:rsidP="00C6219C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3E53509E" w14:textId="77777777" w:rsidR="007C59ED" w:rsidRDefault="007C59ED" w:rsidP="00C6219C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1D489C1C" w14:textId="77777777" w:rsidR="007A18AC" w:rsidRDefault="007A18AC" w:rsidP="00C6219C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0599A86E" w14:textId="77777777" w:rsidR="007A18AC" w:rsidRPr="003D6EE9" w:rsidRDefault="007A18AC" w:rsidP="00C6219C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72DF37A9" w14:textId="77777777" w:rsidR="00C6219C" w:rsidRPr="003D6EE9" w:rsidRDefault="00C6219C" w:rsidP="00C6219C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3D6EE9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 w:rsidRPr="003D6E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786734F8" w14:textId="77777777" w:rsidR="00C6219C" w:rsidRPr="003D6EE9" w:rsidRDefault="00C6219C" w:rsidP="00C62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 w:rsidRPr="003D6EE9">
        <w:rPr>
          <w:rFonts w:ascii="Times New Roman" w:eastAsia="Calibri" w:hAnsi="Times New Roman" w:cs="Times New Roman"/>
          <w:sz w:val="28"/>
          <w:szCs w:val="28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14:paraId="2A68018F" w14:textId="77777777" w:rsidR="00C6219C" w:rsidRPr="003D6EE9" w:rsidRDefault="00C6219C" w:rsidP="00C6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Calibri" w:hAnsi="Times New Roman" w:cs="Times New Roman"/>
          <w:sz w:val="28"/>
          <w:szCs w:val="28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художественной культурой;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</w:p>
    <w:p w14:paraId="7310A157" w14:textId="77777777" w:rsidR="00C6219C" w:rsidRPr="003D6EE9" w:rsidRDefault="00C6219C" w:rsidP="00C6219C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D6EE9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3D6E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600A7101" w14:textId="77777777" w:rsidR="00C6219C" w:rsidRPr="003D6EE9" w:rsidRDefault="00C6219C" w:rsidP="00411F67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7C59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3D6E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D6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 w:rsidRPr="003D6EE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B9E0A82" w14:textId="77777777" w:rsidR="00411F67" w:rsidRPr="00411F67" w:rsidRDefault="00411F67" w:rsidP="00411F67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F67">
        <w:rPr>
          <w:rFonts w:ascii="Times New Roman" w:hAnsi="Times New Roman" w:cs="Times New Roman"/>
          <w:sz w:val="28"/>
          <w:szCs w:val="28"/>
          <w:shd w:val="clear" w:color="auto" w:fill="FFFFFF"/>
        </w:rPr>
        <w:t>ОПК-3 -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14:paraId="4905DA38" w14:textId="77777777" w:rsidR="00411F67" w:rsidRPr="00411F67" w:rsidRDefault="00411F67" w:rsidP="00411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67">
        <w:rPr>
          <w:rFonts w:ascii="Times New Roman" w:hAnsi="Times New Roman" w:cs="Times New Roman"/>
          <w:sz w:val="28"/>
          <w:szCs w:val="28"/>
        </w:rPr>
        <w:t xml:space="preserve">   </w:t>
      </w:r>
      <w:r w:rsidRPr="00411F67">
        <w:rPr>
          <w:rFonts w:ascii="Times New Roman" w:hAnsi="Times New Roman" w:cs="Times New Roman"/>
          <w:sz w:val="28"/>
          <w:szCs w:val="28"/>
        </w:rPr>
        <w:tab/>
      </w:r>
      <w:r w:rsidRPr="00411F67">
        <w:rPr>
          <w:rFonts w:ascii="Times New Roman" w:hAnsi="Times New Roman" w:cs="Times New Roman"/>
          <w:sz w:val="28"/>
          <w:szCs w:val="28"/>
          <w:shd w:val="clear" w:color="auto" w:fill="FFFFFF"/>
        </w:rPr>
        <w:t>ОПК-5</w:t>
      </w:r>
      <w:r w:rsidR="007A1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11F67">
        <w:rPr>
          <w:rFonts w:ascii="Times New Roman" w:hAnsi="Times New Roman" w:cs="Times New Roman"/>
          <w:sz w:val="28"/>
          <w:szCs w:val="28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14:paraId="00916AA4" w14:textId="77777777" w:rsidR="00C6219C" w:rsidRPr="003D6EE9" w:rsidRDefault="004810A8" w:rsidP="00411F6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результате освоения данной компетенции</w:t>
      </w:r>
      <w:r w:rsidR="00C6219C" w:rsidRPr="003D6EE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студенты должны:</w:t>
      </w:r>
    </w:p>
    <w:p w14:paraId="65B4D650" w14:textId="77777777" w:rsidR="00C6219C" w:rsidRPr="003D6EE9" w:rsidRDefault="00C6219C" w:rsidP="00411F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закономерности музыкально-исторического процесса,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14:paraId="658EB8DE" w14:textId="77777777" w:rsidR="00C6219C" w:rsidRPr="003D6EE9" w:rsidRDefault="00C6219C" w:rsidP="00C621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14:paraId="2F5700FB" w14:textId="77777777" w:rsidR="00C6219C" w:rsidRPr="003D6EE9" w:rsidRDefault="00C6219C" w:rsidP="00C6219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E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 w:rsidRPr="003D6EE9">
        <w:rPr>
          <w:rFonts w:ascii="Times New Roman" w:hAnsi="Times New Roman" w:cs="Times New Roman"/>
          <w:sz w:val="28"/>
          <w:szCs w:val="28"/>
          <w:shd w:val="clear" w:color="auto" w:fill="FFFFFF"/>
        </w:rPr>
        <w:t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слушательской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14:paraId="37CD58FA" w14:textId="77777777" w:rsidR="00C6219C" w:rsidRPr="003D6EE9" w:rsidRDefault="00C6219C" w:rsidP="00C6219C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DB46B6" w14:textId="77777777" w:rsidR="00C6219C" w:rsidRPr="003D6EE9" w:rsidRDefault="00C6219C" w:rsidP="00C6219C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3D6E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0634906F" w14:textId="77777777" w:rsidR="00C6219C" w:rsidRPr="003D6EE9" w:rsidRDefault="00C6219C" w:rsidP="007C5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411F67">
        <w:rPr>
          <w:rFonts w:ascii="Times New Roman" w:hAnsi="Times New Roman" w:cs="Times New Roman"/>
          <w:sz w:val="28"/>
          <w:szCs w:val="28"/>
          <w:lang w:eastAsia="ru-RU"/>
        </w:rPr>
        <w:t>252</w:t>
      </w:r>
      <w:r w:rsidRPr="003D6EE9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411F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D6EE9">
        <w:rPr>
          <w:rFonts w:ascii="Times New Roman" w:hAnsi="Times New Roman" w:cs="Times New Roman"/>
          <w:sz w:val="28"/>
          <w:szCs w:val="28"/>
          <w:lang w:eastAsia="ru-RU"/>
        </w:rPr>
        <w:t xml:space="preserve">, аудиторная работа -144 часа, самостоятельная работа – </w:t>
      </w:r>
      <w:r w:rsidR="00411F67">
        <w:rPr>
          <w:rFonts w:ascii="Times New Roman" w:hAnsi="Times New Roman" w:cs="Times New Roman"/>
          <w:sz w:val="28"/>
          <w:szCs w:val="28"/>
          <w:lang w:eastAsia="ru-RU"/>
        </w:rPr>
        <w:t>108</w:t>
      </w:r>
      <w:r w:rsidRPr="003D6EE9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411F6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3D6EE9">
        <w:rPr>
          <w:rFonts w:ascii="Times New Roman" w:hAnsi="Times New Roman" w:cs="Times New Roman"/>
          <w:sz w:val="28"/>
          <w:szCs w:val="28"/>
          <w:lang w:eastAsia="ru-RU"/>
        </w:rPr>
        <w:t xml:space="preserve">. Время изучения - 7-8 семестры. </w:t>
      </w:r>
    </w:p>
    <w:p w14:paraId="29959D69" w14:textId="77777777" w:rsidR="00C6219C" w:rsidRPr="003D6EE9" w:rsidRDefault="00C6219C" w:rsidP="007C5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по «Истории отечественной музыки» проходят в форме лекционных и семинарских занятий по </w:t>
      </w:r>
      <w:r w:rsidR="007F3E1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D6EE9">
        <w:rPr>
          <w:rFonts w:ascii="Times New Roman" w:hAnsi="Times New Roman" w:cs="Times New Roman"/>
          <w:sz w:val="28"/>
          <w:szCs w:val="28"/>
          <w:lang w:eastAsia="ru-RU"/>
        </w:rPr>
        <w:t xml:space="preserve">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14:paraId="6BC489A0" w14:textId="77777777"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7196"/>
        <w:gridCol w:w="907"/>
      </w:tblGrid>
      <w:tr w:rsidR="00C6219C" w:rsidRPr="007A18AC" w14:paraId="428B0408" w14:textId="77777777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C013" w14:textId="77777777" w:rsidR="00C6219C" w:rsidRPr="007A18AC" w:rsidRDefault="00C6219C" w:rsidP="007A18A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89F8" w14:textId="77777777" w:rsidR="00C6219C" w:rsidRPr="007A18AC" w:rsidRDefault="00C6219C" w:rsidP="007A18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CCAE" w14:textId="77777777" w:rsidR="00C6219C" w:rsidRPr="007A18AC" w:rsidRDefault="00C6219C" w:rsidP="007A18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C6219C" w:rsidRPr="007A18AC" w14:paraId="08828F98" w14:textId="77777777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720F" w14:textId="77777777" w:rsidR="00C6219C" w:rsidRPr="007A18AC" w:rsidRDefault="00C6219C" w:rsidP="007A18A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8A68" w14:textId="77777777" w:rsidR="00C6219C" w:rsidRPr="007A18AC" w:rsidRDefault="00C6219C" w:rsidP="007A1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AC">
              <w:rPr>
                <w:rFonts w:ascii="Times New Roman" w:hAnsi="Times New Roman" w:cs="Times New Roman"/>
                <w:sz w:val="28"/>
                <w:szCs w:val="28"/>
              </w:rPr>
              <w:t xml:space="preserve">Тема 1. Отечественная музыка 1920-х годов. Музыкальное строительство. Эстетика конструктивизма в музыкальном искусстве 20-х годов.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9344" w14:textId="77777777" w:rsidR="00C6219C" w:rsidRPr="007A18AC" w:rsidRDefault="00C6219C" w:rsidP="007A1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7A18AC" w14:paraId="6F534938" w14:textId="77777777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F50" w14:textId="77777777" w:rsidR="00C6219C" w:rsidRPr="007A18AC" w:rsidRDefault="00C6219C" w:rsidP="007A18A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02A" w14:textId="77777777" w:rsidR="00C6219C" w:rsidRPr="007A18AC" w:rsidRDefault="00C6219C" w:rsidP="007A1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AC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музыкального театра 20-х годов.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ACA0" w14:textId="77777777" w:rsidR="00C6219C" w:rsidRPr="007A18AC" w:rsidRDefault="00C6219C" w:rsidP="007A1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7A18AC" w14:paraId="5659414A" w14:textId="77777777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40A" w14:textId="77777777" w:rsidR="00C6219C" w:rsidRPr="007A18AC" w:rsidRDefault="00C6219C" w:rsidP="007A18A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6A5" w14:textId="77777777" w:rsidR="00C6219C" w:rsidRPr="007A18AC" w:rsidRDefault="00C6219C" w:rsidP="007A1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AC">
              <w:rPr>
                <w:rFonts w:ascii="Times New Roman" w:hAnsi="Times New Roman" w:cs="Times New Roman"/>
                <w:sz w:val="28"/>
                <w:szCs w:val="28"/>
              </w:rPr>
              <w:t>Симфоническое творчество. Камерная музыка. Опыты в области хоровой музыки.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912C" w14:textId="77777777" w:rsidR="00C6219C" w:rsidRPr="007A18AC" w:rsidRDefault="00C6219C" w:rsidP="007A1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7A18AC" w14:paraId="72ACABE6" w14:textId="77777777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9AE9" w14:textId="77777777" w:rsidR="00C6219C" w:rsidRPr="007A18AC" w:rsidRDefault="00C6219C" w:rsidP="007A18A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AD1E" w14:textId="77777777" w:rsidR="00C6219C" w:rsidRPr="007A18AC" w:rsidRDefault="00C6219C" w:rsidP="007A18A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AC">
              <w:rPr>
                <w:rFonts w:ascii="Times New Roman" w:hAnsi="Times New Roman" w:cs="Times New Roman"/>
                <w:sz w:val="28"/>
                <w:szCs w:val="28"/>
              </w:rPr>
              <w:t>Тема 2 Музыкальное искусство 1930 -х годов</w:t>
            </w:r>
            <w:r w:rsidR="002E125D" w:rsidRPr="007A18AC">
              <w:rPr>
                <w:rFonts w:ascii="Times New Roman" w:hAnsi="Times New Roman" w:cs="Times New Roman"/>
                <w:sz w:val="28"/>
                <w:szCs w:val="28"/>
              </w:rPr>
              <w:t>. Эстетика реализма в искусстве</w:t>
            </w:r>
            <w:r w:rsidRPr="007A18AC">
              <w:rPr>
                <w:rFonts w:ascii="Times New Roman" w:hAnsi="Times New Roman" w:cs="Times New Roman"/>
                <w:sz w:val="28"/>
                <w:szCs w:val="28"/>
              </w:rPr>
              <w:t>. Современная тема в музыке. Песня и музыкальная эстрада.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34E2" w14:textId="77777777" w:rsidR="00C6219C" w:rsidRPr="007A18AC" w:rsidRDefault="00C6219C" w:rsidP="007A1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7A18AC" w14:paraId="32B730F1" w14:textId="77777777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82AD" w14:textId="77777777" w:rsidR="00C6219C" w:rsidRPr="007A18AC" w:rsidRDefault="00C6219C" w:rsidP="007A18A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4E3" w14:textId="77777777" w:rsidR="00C6219C" w:rsidRPr="007A18AC" w:rsidRDefault="00C6219C" w:rsidP="007A1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AC">
              <w:rPr>
                <w:rFonts w:ascii="Times New Roman" w:hAnsi="Times New Roman" w:cs="Times New Roman"/>
                <w:sz w:val="28"/>
                <w:szCs w:val="28"/>
              </w:rPr>
              <w:t xml:space="preserve">Жанровая картина искусства 30- годов. Симфоническое творчество.  Опера и балет. Жанр инструментального концерта.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2A5D" w14:textId="77777777" w:rsidR="00C6219C" w:rsidRPr="007A18AC" w:rsidRDefault="00C6219C" w:rsidP="007A1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7A18AC" w14:paraId="59A17249" w14:textId="77777777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4A78" w14:textId="77777777" w:rsidR="00C6219C" w:rsidRPr="007A18AC" w:rsidRDefault="00C6219C" w:rsidP="007A18A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AAEC" w14:textId="77777777" w:rsidR="00C6219C" w:rsidRPr="007A18AC" w:rsidRDefault="00C6219C" w:rsidP="007A18AC">
            <w:pPr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AC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 w:rsidR="002E125D" w:rsidRPr="007A1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8AC">
              <w:rPr>
                <w:rFonts w:ascii="Times New Roman" w:hAnsi="Times New Roman" w:cs="Times New Roman"/>
                <w:sz w:val="28"/>
                <w:szCs w:val="28"/>
              </w:rPr>
              <w:t>Музыка в годы Великой отечественной войны. Массовые музыкальные   жанры в годы войны. Симфонии о войне и мире..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E498" w14:textId="77777777" w:rsidR="00C6219C" w:rsidRPr="007A18AC" w:rsidRDefault="00C6219C" w:rsidP="007A1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7A18AC" w14:paraId="5F5EC84A" w14:textId="77777777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36E9" w14:textId="77777777" w:rsidR="00C6219C" w:rsidRPr="007A18AC" w:rsidRDefault="00C6219C" w:rsidP="007A18A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3AB3" w14:textId="77777777" w:rsidR="00C6219C" w:rsidRPr="007A18AC" w:rsidRDefault="00C6219C" w:rsidP="007A18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AC">
              <w:rPr>
                <w:rFonts w:ascii="Times New Roman" w:hAnsi="Times New Roman" w:cs="Times New Roman"/>
                <w:sz w:val="28"/>
                <w:szCs w:val="28"/>
              </w:rPr>
              <w:t xml:space="preserve">Тема 4. Отечественная музыка послевоенного периода. Кантатно-ораториальное творчество.  Музыкальный театр С. Прокофьева 40-начала 50-х годов. Симфоническое творчество.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A563" w14:textId="77777777" w:rsidR="00C6219C" w:rsidRPr="007A18AC" w:rsidRDefault="00C6219C" w:rsidP="007A1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7A18AC" w14:paraId="0BBC74BF" w14:textId="77777777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AC81" w14:textId="77777777" w:rsidR="00C6219C" w:rsidRPr="007A18AC" w:rsidRDefault="00C6219C" w:rsidP="007A18A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A0BD" w14:textId="77777777" w:rsidR="00C6219C" w:rsidRPr="007A18AC" w:rsidRDefault="00C6219C" w:rsidP="007A18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AC">
              <w:rPr>
                <w:rFonts w:ascii="Times New Roman" w:hAnsi="Times New Roman" w:cs="Times New Roman"/>
                <w:sz w:val="28"/>
                <w:szCs w:val="28"/>
              </w:rPr>
              <w:t>Н. Мясковский и С. Прокофьев: стиль, метод творчества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3E42" w14:textId="77777777" w:rsidR="00C6219C" w:rsidRPr="007A18AC" w:rsidRDefault="00C6219C" w:rsidP="007A1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7A18AC" w14:paraId="57361F48" w14:textId="77777777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8626" w14:textId="77777777" w:rsidR="00C6219C" w:rsidRPr="007A18AC" w:rsidRDefault="00C6219C" w:rsidP="007A18A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3394" w14:textId="77777777" w:rsidR="00C6219C" w:rsidRPr="007A18AC" w:rsidRDefault="00C6219C" w:rsidP="007A18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AC">
              <w:rPr>
                <w:rFonts w:ascii="Times New Roman" w:hAnsi="Times New Roman" w:cs="Times New Roman"/>
                <w:sz w:val="28"/>
                <w:szCs w:val="28"/>
              </w:rPr>
              <w:t xml:space="preserve">Тема 5. Музыкальное искусство конца 50-х – начала 70-х годов. Обновление в рамках традиции. Фольклорная волна. (Г.Свиридов, Р.Щедрин, С. Слонимский и др.). Второй русский авангард (Э.Денисов, А.Шнитке, С. Губайдулина и др.).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6B17" w14:textId="77777777" w:rsidR="00C6219C" w:rsidRPr="007A18AC" w:rsidRDefault="00C6219C" w:rsidP="007A1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7A18AC" w14:paraId="24CD1B19" w14:textId="77777777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A67" w14:textId="77777777" w:rsidR="00C6219C" w:rsidRPr="007A18AC" w:rsidRDefault="00C6219C" w:rsidP="007A18A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14D1" w14:textId="77777777" w:rsidR="00C6219C" w:rsidRPr="007A18AC" w:rsidRDefault="00C6219C" w:rsidP="007A18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AC">
              <w:rPr>
                <w:rFonts w:ascii="Times New Roman" w:hAnsi="Times New Roman" w:cs="Times New Roman"/>
                <w:sz w:val="28"/>
                <w:szCs w:val="28"/>
              </w:rPr>
              <w:t>Жанровая картина творчества конца 50-х – начала 70-х годов.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4FC6" w14:textId="77777777" w:rsidR="00C6219C" w:rsidRPr="007A18AC" w:rsidRDefault="00C6219C" w:rsidP="007A1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7A18AC" w14:paraId="24DC0F4A" w14:textId="77777777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6273" w14:textId="77777777" w:rsidR="00C6219C" w:rsidRPr="007A18AC" w:rsidRDefault="00C6219C" w:rsidP="007A18A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D23B" w14:textId="77777777" w:rsidR="00C6219C" w:rsidRPr="007A18AC" w:rsidRDefault="00C6219C" w:rsidP="007A18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AC">
              <w:rPr>
                <w:rFonts w:ascii="Times New Roman" w:hAnsi="Times New Roman" w:cs="Times New Roman"/>
                <w:sz w:val="28"/>
                <w:szCs w:val="28"/>
              </w:rPr>
              <w:t>Тема 6. Музыкальное искусство</w:t>
            </w:r>
            <w:r w:rsidR="002E125D" w:rsidRPr="007A1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8AC">
              <w:rPr>
                <w:rFonts w:ascii="Times New Roman" w:hAnsi="Times New Roman" w:cs="Times New Roman"/>
                <w:sz w:val="28"/>
                <w:szCs w:val="28"/>
              </w:rPr>
              <w:t>1970-х – 1990-х годов. Неоромантизм. Жанровая картина.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1665" w14:textId="77777777" w:rsidR="00C6219C" w:rsidRPr="007A18AC" w:rsidRDefault="00C6219C" w:rsidP="007A1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7A18AC" w14:paraId="3AC198F1" w14:textId="77777777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4142" w14:textId="77777777" w:rsidR="00C6219C" w:rsidRPr="007A18AC" w:rsidRDefault="00C6219C" w:rsidP="007A18A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3D5F" w14:textId="77777777" w:rsidR="00C6219C" w:rsidRPr="007A18AC" w:rsidRDefault="00C6219C" w:rsidP="007A18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AC">
              <w:rPr>
                <w:rFonts w:ascii="Times New Roman" w:hAnsi="Times New Roman" w:cs="Times New Roman"/>
                <w:sz w:val="28"/>
                <w:szCs w:val="28"/>
              </w:rPr>
              <w:t>Музыкальный театр (Р. Щедрин, А.Хачатурян, С. Слонимский, Б.Тищенко, А.Шнитке, Э.Денисов,  и др.)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86C" w14:textId="77777777" w:rsidR="00C6219C" w:rsidRPr="007A18AC" w:rsidRDefault="00C6219C" w:rsidP="007A1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7A18AC" w14:paraId="2592B9F5" w14:textId="77777777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29FF" w14:textId="77777777" w:rsidR="00C6219C" w:rsidRPr="007A18AC" w:rsidRDefault="00C6219C" w:rsidP="007A18A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EA50" w14:textId="77777777" w:rsidR="00C6219C" w:rsidRPr="007A18AC" w:rsidRDefault="00C6219C" w:rsidP="007A18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AC">
              <w:rPr>
                <w:rFonts w:ascii="Times New Roman" w:hAnsi="Times New Roman" w:cs="Times New Roman"/>
                <w:sz w:val="28"/>
                <w:szCs w:val="28"/>
              </w:rPr>
              <w:t>Жанр симфонии на современном этапе (А.Шнитке, В. Сильвестров, Г.Канчели, Г.Уствольская, А. Пярт, А.Караманов, С.Губайдулина, Б.Тищенко, С.Слонимский и др.). Инструментальный концерт.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CE44" w14:textId="77777777" w:rsidR="00C6219C" w:rsidRPr="007A18AC" w:rsidRDefault="00C6219C" w:rsidP="007A1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7A18AC" w14:paraId="6EE44A25" w14:textId="77777777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8C6" w14:textId="77777777" w:rsidR="00C6219C" w:rsidRPr="007A18AC" w:rsidRDefault="00C6219C" w:rsidP="007A18A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352" w14:textId="77777777" w:rsidR="00C6219C" w:rsidRPr="007A18AC" w:rsidRDefault="00C6219C" w:rsidP="007A18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AC">
              <w:rPr>
                <w:rFonts w:ascii="Times New Roman" w:hAnsi="Times New Roman" w:cs="Times New Roman"/>
                <w:sz w:val="28"/>
                <w:szCs w:val="28"/>
              </w:rPr>
              <w:t xml:space="preserve">Кантатно-ораториальное творчество (Г. Свиридов, В. Гаврилин, Р. Щедрин и др.). Поиски в области камерно-вокальной и камерно-инструментальной музыки.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DDE4" w14:textId="77777777" w:rsidR="00C6219C" w:rsidRPr="007A18AC" w:rsidRDefault="00C6219C" w:rsidP="007A1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7A18AC" w14:paraId="4D966400" w14:textId="77777777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50DF" w14:textId="77777777" w:rsidR="00C6219C" w:rsidRPr="007A18AC" w:rsidRDefault="00C6219C" w:rsidP="007A18A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5659" w14:textId="77777777" w:rsidR="00C6219C" w:rsidRPr="007A18AC" w:rsidRDefault="00C6219C" w:rsidP="007A18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AC">
              <w:rPr>
                <w:rFonts w:ascii="Times New Roman" w:hAnsi="Times New Roman" w:cs="Times New Roman"/>
                <w:sz w:val="28"/>
                <w:szCs w:val="28"/>
              </w:rPr>
              <w:t>Д.Шостакович и А.Шнитке: стиль, метод.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7E48" w14:textId="77777777" w:rsidR="00C6219C" w:rsidRPr="007A18AC" w:rsidRDefault="00C6219C" w:rsidP="007A1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7A18AC" w14:paraId="11E3235D" w14:textId="77777777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37A8" w14:textId="77777777" w:rsidR="00C6219C" w:rsidRPr="007A18AC" w:rsidRDefault="00C6219C" w:rsidP="007A18A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F1D5" w14:textId="77777777" w:rsidR="00C6219C" w:rsidRPr="007A18AC" w:rsidRDefault="00C6219C" w:rsidP="007A18A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Проблемы стиля: С. Губайдулина , Э.Денисов,  А. Хачатурян, Г.Канчели, А. Пярт,  А.Кнайфель. В.Сильвестров, А.Эшпай, Б. Чайковский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55C" w14:textId="77777777" w:rsidR="00C6219C" w:rsidRPr="007A18AC" w:rsidRDefault="00C6219C" w:rsidP="007A1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7A18AC" w14:paraId="40B1C5F8" w14:textId="77777777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190" w14:textId="77777777" w:rsidR="00C6219C" w:rsidRPr="007A18AC" w:rsidRDefault="00C6219C" w:rsidP="007A18A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85CB" w14:textId="77777777" w:rsidR="00C6219C" w:rsidRPr="007A18AC" w:rsidRDefault="00C6219C" w:rsidP="007A1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Фольклор и композитор: Г.Свиридов, В.Гаврилин, Р.Щедрин, С.Слонимский,  Б.Тищенко,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867B" w14:textId="77777777" w:rsidR="00C6219C" w:rsidRPr="007A18AC" w:rsidRDefault="00C6219C" w:rsidP="007A1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7A18AC" w14:paraId="687034EE" w14:textId="77777777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9827" w14:textId="77777777" w:rsidR="00C6219C" w:rsidRPr="007A18AC" w:rsidRDefault="00C6219C" w:rsidP="007A18A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0EF" w14:textId="77777777" w:rsidR="00C6219C" w:rsidRPr="007A18AC" w:rsidRDefault="00C6219C" w:rsidP="007A1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AC">
              <w:rPr>
                <w:rFonts w:ascii="Times New Roman" w:hAnsi="Times New Roman" w:cs="Times New Roman"/>
                <w:sz w:val="28"/>
                <w:szCs w:val="28"/>
              </w:rPr>
              <w:t>Отечественная музыка  на рубеже ХХ- ХХI веков: некоторые тенденции творчества. Постмодернизм. Минимализм. Новая эстетика звука. Проблемы жанра.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8E6" w14:textId="77777777" w:rsidR="00C6219C" w:rsidRPr="007A18AC" w:rsidRDefault="00C6219C" w:rsidP="007A18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7A18AC" w14:paraId="586F4BFB" w14:textId="77777777" w:rsidTr="00C34C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573" w14:textId="77777777" w:rsidR="00C6219C" w:rsidRPr="007A18AC" w:rsidRDefault="00C6219C" w:rsidP="007A18A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5156" w14:textId="77777777" w:rsidR="00C6219C" w:rsidRPr="007A18AC" w:rsidRDefault="00C6219C" w:rsidP="007A18AC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AC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31CC" w14:textId="77777777" w:rsidR="00C6219C" w:rsidRPr="007A18AC" w:rsidRDefault="00C6219C" w:rsidP="007A18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144ч.</w:t>
            </w:r>
          </w:p>
        </w:tc>
      </w:tr>
    </w:tbl>
    <w:p w14:paraId="40C2B31A" w14:textId="77777777" w:rsidR="007C59ED" w:rsidRPr="003D6EE9" w:rsidRDefault="007C59ED" w:rsidP="00C621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5DBAE6" w14:textId="77777777"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MS Mincho" w:hAnsi="Times New Roman" w:cs="Times New Roman"/>
          <w:sz w:val="28"/>
          <w:szCs w:val="28"/>
          <w:lang w:eastAsia="ru-RU"/>
        </w:rPr>
        <w:t>Содержание</w:t>
      </w:r>
    </w:p>
    <w:p w14:paraId="0ED7C3DA" w14:textId="77777777" w:rsidR="00C6219C" w:rsidRPr="003D6EE9" w:rsidRDefault="00C6219C" w:rsidP="00C621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№1  Отечественная музыка 1920-х годов</w:t>
      </w:r>
    </w:p>
    <w:p w14:paraId="068141D0" w14:textId="77777777" w:rsidR="00C6219C" w:rsidRDefault="00C6219C" w:rsidP="007C59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советского государства в области культуры.    Музыкальное искусство 20-х годов и дореволюционная культура. Историческая преемственность и новаторство. Вопросы просвещения в государственной политике 20-х. Задачи музыкального образования.  Музыкальное исполнительство, концертная жизнь. Появление массовой аудитории.  Выдвижение  нового поколения композиторов ( Д. Шостакович,  А. Мосолов,  Н. Рославец., А. Дешевов, Л. Половинкин, Г. Попов,  А. Давиденко,); творчество композитров среднего поколения (Н.Мясковский,  В.Щербачев, С.Прокофьев, Ан.Александров, Ю.Шапорин  и др.), деятельность старшего поколения композиторов (М.Иполитов-Иванов, Р.Глиэр, С.Василенко, М.,Штейнберг,  М.Гнесин, А.Гедике). Отношение к творчеству композиторов, оказавшихся после революции за рубежом</w:t>
      </w:r>
      <w:r w:rsidR="007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(С.Рахманинов, Н.Метнер, И.Стравинский, С.Прокофьев). </w:t>
      </w:r>
    </w:p>
    <w:p w14:paraId="27C68435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искания времени, сосуществование различных направлений, творческих группировок, методов, стилей. Проявления символизма, импрессионизма, модерна, неоклассицизма, конструктивизма, кубофутуризма, реализма в художественной практике  начала века. Общественная и творческая деятельность объединений различной эстетической ориентации:  Пролеткульт, АПМ, АСМ, ПРОКОЛЛ. 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Коллективное творчество. Персимфанс.  Интерпретация современной темы  в музыке. Антиромантические тенденции музыки. Урбанизм, ЛЕФ.</w:t>
      </w:r>
    </w:p>
    <w:p w14:paraId="05CAAF36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жанровой картины. Массовые действа и конструктивизм.  Жанр песни.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Поиски  в области  музыкального театра. Музыкальный театр Прокофьева, Шостаковича. Взаимодействие музыкального и драматического театра ( Мейерхольд и музыкальный театр).Эксперименты в опере и балете. Вопросы симфонизма в художественной практике 20-х ( Мясковский, Прокофьев, Шостакович). Отражение жанрово-стилевых тенденций времени в камерно-вокальной и камерно-инструментальной музыке.</w:t>
      </w:r>
    </w:p>
    <w:p w14:paraId="4BB068CF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Экспериментальный характер искусства 20-х. Обновления языка, жанров, образно-тематического диапазона творчества. Международные связи советской музыки. </w:t>
      </w:r>
    </w:p>
    <w:p w14:paraId="49B19DE6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Многонациональный характер советского искусства. Формирование национальных композиторских школ. </w:t>
      </w:r>
    </w:p>
    <w:p w14:paraId="3E034C15" w14:textId="77777777"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</w:t>
      </w:r>
      <w:r w:rsidRPr="003D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Музыкальное искусство 1930-х годов</w:t>
      </w:r>
    </w:p>
    <w:p w14:paraId="1F8A9F11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тенденций в советском искусстве. Социально-политические предпосылки изменений.  Проявление идеи единства, централизации в различных сферах культуры и искусства. Антитезы времени: созидание и диктат,  оптимизм и трагизм,  стремление к обновлению и каноничность, развитие  и стагнация.</w:t>
      </w:r>
    </w:p>
    <w:p w14:paraId="2405160F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Достижения в области музыкальной культуры. Высокий уровень исполнительства,</w:t>
      </w:r>
      <w:r w:rsidR="003F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появление советской классики (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Прокофьев, Шостакович, Мясковский, Хачатурян, Шебалин). Успехи киноискусства, театральной драматургии. Вершинные явления в области музыкального театра («Леди Макбет» Шостаковича - «опера, которая делает эпоху» (С.Самосуд); один из лучших балетов ХХ века - «Ромео и Джульетта» Прокофьева; симфонические вершины; темы истории и современности в кантатно-ораториальном творчестве). Расцвет песенного жанра. Кино и музыка.</w:t>
      </w:r>
    </w:p>
    <w:p w14:paraId="722C10D7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оптимистическом искусстве. Концепция героя в искусстве 30-х годов. Индивидуализированое, психологическое</w:t>
      </w:r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коллективное, массовое начала   в образе героя времени. Эстетика демократичности и доходчивости, прояснение языка, обращение к традиции. Классицизация</w:t>
      </w:r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искусстве 30-х годов. Возрастание роли классической драматургии; образы большой литературы в опере и балете; классическая поэзия в камерно-вокальном творчестве.  Расширение стилевого диапазона советской музыки: претворение многонационального фольклора; барочные влияния (Шостакович); воздействие кинематографических приемов; усиление роли лирического интонирования, песенной интонационности.</w:t>
      </w:r>
    </w:p>
    <w:p w14:paraId="1F8F0EAE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эстетических приоритетов; социалистический реализм как ведущий метод советского искусства. Критика произведений, не вписывающихся в эстетическую доктрину времени (статьи «Сумбур вместо музыки»,</w:t>
      </w:r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«Балетная фальшь»). Доминирование темы современности в художественной практике периода.  Проявления фактографичности, документальности в искусстве. Песня и песенность.  Творчество И.Дунаевского, Ал.Александрова, В.Захарова. Песня как «интонационный словарь эпохи».  Жанры «песенной оперы, «песенной симфонии. </w:t>
      </w:r>
    </w:p>
    <w:p w14:paraId="4E32E561" w14:textId="77777777"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3</w:t>
      </w:r>
      <w:r w:rsidRPr="003D6E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Музыка в годы Великой отечественной войны</w:t>
      </w:r>
    </w:p>
    <w:p w14:paraId="11968E9C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музыки в годы войны.  Музыкальная жизнь страны. Творческая деятельность композиторов в условиях эвакуации. Особенности песен военных лет (В.Захаров, Б.Мокроусов, М.Блантер, А.Новиков, В.Соловьев-Седой, Т.Хренников). Военная тема в творчестве. Интерпретация исторической темы, идея национального в музыкальном искусстве. Усиление лиро-эпического начала в музыке. Расцвет жанра симфонии    (Шостакович, Мясковский, Прокофьев,  Попов,  Хачатурян).</w:t>
      </w:r>
    </w:p>
    <w:p w14:paraId="57E9BE61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Новое идейно-смысловое назначение фольклора. Отзвуки настроений военных лет в творчестве С.Прокофьева.  «Прошлое в современном» («Война и мир» Прокофьева). Контрапункт к теме войны. Мечты о счастье, образы гармонии и красоты («Золушка» Прокофьева, «Гаяне» Хачатуряна, Концерт для голоса с оркестром Глиэра).</w:t>
      </w:r>
    </w:p>
    <w:p w14:paraId="3D39628F" w14:textId="77777777"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4</w:t>
      </w:r>
      <w:r w:rsidRPr="003D6E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Отечественная музыка послевоенного десятилетия</w:t>
      </w:r>
    </w:p>
    <w:p w14:paraId="5D86E130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Восстановление во всех сферах культуры. Образно-тематические приоритеты. Тема борьбы за мир в музыкальном искусстве</w:t>
      </w:r>
      <w:r w:rsidR="003F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страже мира» Прокофьева). «Детская тема» как воплощение   вечного обновления, жизни, мира; темы труда и созидания; духовного подвига в годы войны. </w:t>
      </w:r>
    </w:p>
    <w:p w14:paraId="1A79D518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Противоречивость в развитии искусства периода. Негативные тенденции в культуре послевоенного десятилетия. Неоднозначность периода: относительно благоприятный период (1946-1947гг); догматический период (1948-1953гг.); время высвобождения от сковывающих установок сталинской </w:t>
      </w:r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эпохи в искусстве (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1954- 1956гг.).</w:t>
      </w:r>
    </w:p>
    <w:p w14:paraId="4EF0A759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культа личности и художественное творчество (Постановление ЦК ВКП(б) «Об опере Вано Мурадели «Великая дружба»»).</w:t>
      </w:r>
      <w:r w:rsidR="003F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Кризисное состояние культуры: негативная оценка творчества композиторов, примитивнопонимаемая народность, борьба за реализм, теория бесконфликтности. Усиление культурной изоляции, насаждение штампов и «лакировка» действительности, образно-тематическая, жанровая и стилевая унификация. Востребованность программной музыки, жанров песни, кантатно-ораториального творчества. Снижение роли симфонии. Сочинения на народные темы. Отражение оптимистического восприятия мира через концертность.</w:t>
      </w:r>
    </w:p>
    <w:p w14:paraId="0150F2ED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творчество Н.Мясковского, С. Прокофьева. Оппозиция официальной линии развития искусства в творчестве Д.Шостаковича.</w:t>
      </w:r>
    </w:p>
    <w:p w14:paraId="19842FAA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обновления (А.Хачатурян, Г.Свиридов, Г.Галынин, Р.Щедрин, К.Караев, В.Салманов).</w:t>
      </w:r>
    </w:p>
    <w:p w14:paraId="7F253DC2" w14:textId="77777777"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5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искусство конца 50-х – начала 70-х годов</w:t>
      </w:r>
    </w:p>
    <w:p w14:paraId="52BF3F3D" w14:textId="77777777" w:rsidR="00C6219C" w:rsidRPr="003D6EE9" w:rsidRDefault="00C6219C" w:rsidP="00C621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переходности в искусстве конца 50-х годов. Соединение традиционных и новаторских установок в практике 50-х. Ситуация в искусстве к</w:t>
      </w:r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смены социально-политических ориентиров. «Оттепель». Творчество послево</w:t>
      </w:r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поколения композиторов (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Р.Щедрин, Э.Денисов, А.Шнитке, С.Губайдулина, С.Слонимский, Б.Тищенко, В.Гаврилин, Н.Каретников, Р.Леденев и др.). </w:t>
      </w:r>
    </w:p>
    <w:p w14:paraId="0DE9DDDB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Современничество 60-х. Публицистичечкая направленность творчества. Расширение системы языковых средств, жанровые, драматургические эксперименты. Активное обновление концертно-театральной жизни. Контакты с зарубежной музыкой, возрождение интереса к отечественному искусству начала ХХ века. Художественно-стилевая многолинейность творчества, установка на эксперимент. Поиски индивидуального стиля в искусстве.  Роль принципа контраста в драматургии. Новая фольклорная волна. Стравинский и советские композиторы. Тенденция камернизации, проявление интеллектуализации искусства. Эстетика действия, игры. Принцип   концертирования. Жанровое синтезирование в музыкальном театре. Позднее творчество Д.Шостаковича.</w:t>
      </w:r>
    </w:p>
    <w:p w14:paraId="5FF0D41A" w14:textId="77777777" w:rsidR="00C6219C" w:rsidRPr="003D6EE9" w:rsidRDefault="00C6219C" w:rsidP="00C6219C">
      <w:pPr>
        <w:keepNext/>
        <w:keepLines/>
        <w:spacing w:before="200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6 Музыкальное искусство конца 1970-х – начала 1990х годов</w:t>
      </w:r>
    </w:p>
    <w:p w14:paraId="3505D678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Историзм сознания, тема памяти в искусстве периода. Выдвижение этико-нравственных начал в проблематике сочинений. Обостенное внимание к вечным вопросам. Сложные  подтексты, определяющие символотворчество, метафоричность образов. Тяготение к созерцанию, размышлению; монологизация и медитативность.  Выражение новизны на уровне концепции. Древнее в современном. Проблемы мирового зла, обостренная  трагедийность   в творчестве   А. Шнитке. Языковая стабилизация, интерес к большим, традиционным  жанрам. </w:t>
      </w:r>
    </w:p>
    <w:p w14:paraId="3C017816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Религиозный ренессанс. Возрождение жанров  реквиема, мессы, хорового концерта, кончерто гроссо. Интерес к барочным формам (приношения Баху Р.Щедрина, С.Губайдулиной, Э.Денисова, А.Шнитке и др.). Мемориальная тема в творчестве  70-начала 90-х. годов. Литургическая традиция, обращение к культовым жанрам.</w:t>
      </w:r>
    </w:p>
    <w:p w14:paraId="1F68AA34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Интенсивное развитие хоровых жанров, хоровой театр. Воздействие исполнительской культуры на композиторское творчество. Искания в области музыкального  театра (Щедрин, Слонимский, Денисов, Петров, Холминов), в  симфоническом жанре ( Шнитке, Губайдулина, Тертерян, Канчели, Тищенко, Артемов, Караманов).</w:t>
      </w:r>
    </w:p>
    <w:p w14:paraId="0D5647F0" w14:textId="77777777" w:rsidR="00C6219C" w:rsidRPr="003D6EE9" w:rsidRDefault="00C6219C" w:rsidP="00C6219C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27AC2" w14:textId="77777777" w:rsidR="00C6219C" w:rsidRPr="003D6EE9" w:rsidRDefault="00C6219C" w:rsidP="007039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59FC43A2" w14:textId="77777777" w:rsidR="00C6219C" w:rsidRPr="003D6EE9" w:rsidRDefault="00C6219C" w:rsidP="00703943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3DBB91EA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курсе используются следующие виды  контроля качества знаний студентов: текущий, промежуточный, итоговый контроль.</w:t>
      </w:r>
    </w:p>
    <w:p w14:paraId="5FD9A5B5" w14:textId="77777777" w:rsidR="00C6219C" w:rsidRPr="003D6EE9" w:rsidRDefault="00C6219C" w:rsidP="003F6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предполагает  проведение итогового экзамена за полный курс обучения по данному</w:t>
      </w:r>
      <w:r w:rsidR="003F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предмету.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14:paraId="3BB6F994" w14:textId="77777777" w:rsidR="00C6219C" w:rsidRPr="003D6EE9" w:rsidRDefault="00C6219C" w:rsidP="00C6219C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75918106" w14:textId="77777777" w:rsidR="00C6219C" w:rsidRPr="003D6EE9" w:rsidRDefault="00C6219C" w:rsidP="00C621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3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14:paraId="6A0FB059" w14:textId="77777777" w:rsidR="00C6219C" w:rsidRPr="003D6EE9" w:rsidRDefault="00C6219C" w:rsidP="00C621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3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14:paraId="76ED3932" w14:textId="77777777" w:rsidR="00C6219C" w:rsidRPr="003D6EE9" w:rsidRDefault="00C6219C" w:rsidP="00C621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3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05B81E77" w14:textId="77777777" w:rsidR="00C6219C" w:rsidRPr="003D6EE9" w:rsidRDefault="00C6219C" w:rsidP="00C621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«не</w:t>
      </w:r>
      <w:r w:rsidRPr="003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037572E8" w14:textId="77777777" w:rsidR="00C6219C" w:rsidRPr="003D6EE9" w:rsidRDefault="00C6219C" w:rsidP="00C6219C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освоил основные положения курса в соответствии с программными требованиями.</w:t>
      </w:r>
    </w:p>
    <w:p w14:paraId="4BC5E02F" w14:textId="77777777" w:rsidR="00C6219C" w:rsidRPr="003D6EE9" w:rsidRDefault="00C6219C" w:rsidP="00C621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 если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освоил основные положения курса в соответствии с программными требованиями. </w:t>
      </w:r>
    </w:p>
    <w:p w14:paraId="013643DE" w14:textId="77777777" w:rsidR="00703943" w:rsidRDefault="00703943" w:rsidP="00C6219C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D6587E" w14:textId="77777777" w:rsidR="009A4D09" w:rsidRPr="00661EC9" w:rsidRDefault="009A4D09" w:rsidP="009A4D09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661EC9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4F0DA022" w14:textId="77777777" w:rsidR="009A4D09" w:rsidRPr="00661EC9" w:rsidRDefault="009A4D09" w:rsidP="009A4D09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ab/>
      </w:r>
      <w:r w:rsidRPr="00661EC9">
        <w:rPr>
          <w:rFonts w:ascii="Times New Roman" w:hAnsi="Times New Roman" w:cs="Times New Roman"/>
          <w:sz w:val="28"/>
          <w:szCs w:val="28"/>
        </w:rPr>
        <w:tab/>
        <w:t xml:space="preserve">Занятия по дисциплине «История </w:t>
      </w:r>
      <w:r>
        <w:rPr>
          <w:rFonts w:ascii="Times New Roman" w:hAnsi="Times New Roman" w:cs="Times New Roman"/>
          <w:sz w:val="28"/>
          <w:szCs w:val="28"/>
        </w:rPr>
        <w:t>отечественной</w:t>
      </w:r>
      <w:r w:rsidRPr="00661EC9">
        <w:rPr>
          <w:rFonts w:ascii="Times New Roman" w:hAnsi="Times New Roman" w:cs="Times New Roman"/>
          <w:sz w:val="28"/>
          <w:szCs w:val="28"/>
        </w:rPr>
        <w:t xml:space="preserve"> музыки» проводятся в следующих аудиториях:</w:t>
      </w:r>
    </w:p>
    <w:p w14:paraId="58C50CD5" w14:textId="77777777" w:rsidR="009A4D09" w:rsidRPr="00661EC9" w:rsidRDefault="009A4D09" w:rsidP="009A4D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№27 - рояль «Петроф»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«Фунай» - 1 шт., </w:t>
      </w:r>
      <w:r w:rsidRPr="00661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1A8A2CAF" w14:textId="77777777" w:rsidR="009A4D09" w:rsidRPr="00661EC9" w:rsidRDefault="009A4D09" w:rsidP="009A4D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№46 - рояль «Ферстер» - 1 шт., стул – 33шт., проигрыватель – 1шт., колонки – 1 шт., трибуна-кафедра – 1 шт., стол – 17шт., телевизор – 1шт., пульт – 3шт., </w:t>
      </w:r>
      <w:r w:rsidRPr="00661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41E0FF3B" w14:textId="77777777" w:rsidR="009A4D09" w:rsidRPr="00661EC9" w:rsidRDefault="009A4D09" w:rsidP="009A4D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 xml:space="preserve">№ 40 - пианино «Петроф» – 1 шт., стол – 11 шт., стул – 4 шт., скамья – 2 шт., доска ученическая – 1шт., телевизор – 1 шт., </w:t>
      </w:r>
      <w:r w:rsidRPr="00661EC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61EC9"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14:paraId="6FAC431D" w14:textId="77777777" w:rsidR="009A4D09" w:rsidRDefault="009A4D09" w:rsidP="009A4D09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9790B8" w14:textId="77777777" w:rsidR="009A4D09" w:rsidRPr="00AF591C" w:rsidRDefault="009A4D09" w:rsidP="009A4D09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5797ACF2" w14:textId="77777777" w:rsidR="009A4D09" w:rsidRPr="006C3933" w:rsidRDefault="009A4D09" w:rsidP="009A4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933"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 w:rsidRPr="006C3933">
        <w:rPr>
          <w:rFonts w:ascii="Times New Roman" w:hAnsi="Times New Roman" w:cs="Times New Roman"/>
          <w:sz w:val="28"/>
          <w:szCs w:val="28"/>
        </w:rPr>
        <w:t>:</w:t>
      </w:r>
    </w:p>
    <w:p w14:paraId="70D2B267" w14:textId="77777777" w:rsidR="009A4D09" w:rsidRPr="00661EC9" w:rsidRDefault="009A4D09" w:rsidP="009A4D09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 xml:space="preserve">Левая, Т.Н. История отечественной музыки второй половины XX века [Электронный ресурс]: монография / Т.Н. Левая. — Электрон. дан. — Санкт-Петербург: Композитор, 2010. — 556 с. — Режим доступа: </w:t>
      </w:r>
      <w:hyperlink r:id="rId5" w:history="1">
        <w:r w:rsidRPr="00661EC9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https://e.lanbook.com/book/41044</w:t>
        </w:r>
      </w:hyperlink>
      <w:r w:rsidRPr="00661EC9">
        <w:rPr>
          <w:rFonts w:ascii="Times New Roman" w:hAnsi="Times New Roman" w:cs="Times New Roman"/>
          <w:sz w:val="28"/>
          <w:szCs w:val="28"/>
        </w:rPr>
        <w:t>.</w:t>
      </w:r>
    </w:p>
    <w:p w14:paraId="5E13083C" w14:textId="77777777" w:rsidR="009A4D09" w:rsidRPr="00661EC9" w:rsidRDefault="009A4D09" w:rsidP="009A4D09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 xml:space="preserve">Рапацкая, Л.А. История русской музыки: от Древней Руси до Серебряного века [Электронный ресурс]: учебник / Л.А. Рапацкая. — </w:t>
      </w:r>
      <w:r w:rsidRPr="00661EC9">
        <w:rPr>
          <w:rFonts w:ascii="Times New Roman" w:hAnsi="Times New Roman" w:cs="Times New Roman"/>
          <w:sz w:val="28"/>
          <w:szCs w:val="28"/>
        </w:rPr>
        <w:lastRenderedPageBreak/>
        <w:t xml:space="preserve">Электрон. дан. — Санкт-Петербург: Лань, Планета музыки, 2015. — 480 с. — Режим доступа: </w:t>
      </w:r>
      <w:hyperlink r:id="rId6" w:history="1">
        <w:r w:rsidRPr="00661EC9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https://e.lanbook.com/book/56564</w:t>
        </w:r>
      </w:hyperlink>
      <w:r w:rsidRPr="00661EC9">
        <w:rPr>
          <w:rFonts w:ascii="Times New Roman" w:hAnsi="Times New Roman" w:cs="Times New Roman"/>
          <w:sz w:val="28"/>
          <w:szCs w:val="28"/>
        </w:rPr>
        <w:t>.</w:t>
      </w:r>
    </w:p>
    <w:p w14:paraId="1B2FD884" w14:textId="77777777" w:rsidR="009A4D09" w:rsidRPr="00661EC9" w:rsidRDefault="009A4D09" w:rsidP="009A4D09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 xml:space="preserve">Савенко, С.И. Проблемы теории и истории музыки [Электронный ресурс] // Актуальные проблемы высшего музыкального образования. — Электрон. дан. — 2017. — № 1 (43). — С. 3-7. — Режим доступа: </w:t>
      </w:r>
      <w:hyperlink r:id="rId7" w:history="1">
        <w:r w:rsidRPr="00661EC9">
          <w:rPr>
            <w:rStyle w:val="a3"/>
            <w:rFonts w:ascii="Times New Roman" w:hAnsi="Times New Roman" w:cs="Times New Roman"/>
            <w:sz w:val="28"/>
            <w:szCs w:val="28"/>
          </w:rPr>
          <w:t>https://e.lanbook.com/journal/issue/301586</w:t>
        </w:r>
      </w:hyperlink>
      <w:r w:rsidRPr="00661EC9">
        <w:rPr>
          <w:rFonts w:ascii="Times New Roman" w:hAnsi="Times New Roman" w:cs="Times New Roman"/>
          <w:sz w:val="28"/>
          <w:szCs w:val="28"/>
        </w:rPr>
        <w:t>.</w:t>
      </w:r>
    </w:p>
    <w:p w14:paraId="1591F6F4" w14:textId="77777777" w:rsidR="009A4D09" w:rsidRPr="00661EC9" w:rsidRDefault="009A4D09" w:rsidP="009A4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1EC9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BBBAE8F" w14:textId="77777777" w:rsidR="009A4D09" w:rsidRPr="00661EC9" w:rsidRDefault="009A4D09" w:rsidP="009A4D09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Акопян, Л.О. Музыка ХХ века [Текст]: энциклопедический словарь / Л.О.Акопян.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Москва: Практика, 2010.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- 855 с.</w:t>
      </w:r>
    </w:p>
    <w:p w14:paraId="0A24551B" w14:textId="77777777" w:rsidR="009A4D09" w:rsidRPr="00661EC9" w:rsidRDefault="009A4D09" w:rsidP="009A4D09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 xml:space="preserve">АЛЕЕВА, С.Г. Жанр оперы-мистерии в отечественной музыке последних десятилетий ХХ века [Электронный ресурс] // Актуальные проблемы высшего музыкального образования. — Электрон. дан. — 2014. — № 3. — С. 3-6. — Режим доступа: </w:t>
      </w:r>
      <w:hyperlink r:id="rId8" w:history="1">
        <w:r w:rsidRPr="00661EC9">
          <w:rPr>
            <w:rStyle w:val="a3"/>
            <w:rFonts w:ascii="Times New Roman" w:hAnsi="Times New Roman" w:cs="Times New Roman"/>
            <w:sz w:val="28"/>
            <w:szCs w:val="28"/>
          </w:rPr>
          <w:t>https://e.lanbook.com/journal/issue/292605</w:t>
        </w:r>
      </w:hyperlink>
      <w:r w:rsidRPr="00661EC9">
        <w:rPr>
          <w:rFonts w:ascii="Times New Roman" w:hAnsi="Times New Roman" w:cs="Times New Roman"/>
          <w:sz w:val="28"/>
          <w:szCs w:val="28"/>
        </w:rPr>
        <w:t>.</w:t>
      </w:r>
    </w:p>
    <w:p w14:paraId="2EE1A648" w14:textId="77777777" w:rsidR="009A4D09" w:rsidRPr="00661EC9" w:rsidRDefault="009A4D09" w:rsidP="009A4D09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 xml:space="preserve">Бакуменко, М.Н. Вопросы теории паттерна в музыке ХХ века. [Электронный ресурс] — Электрон. дан. // Проблемы музыкальной науки / Music scholarship. — 2011. — № 2. — С. 205-213. — Режим доступа: </w:t>
      </w:r>
      <w:hyperlink r:id="rId9" w:history="1">
        <w:r w:rsidRPr="00661EC9">
          <w:rPr>
            <w:rStyle w:val="a3"/>
            <w:rFonts w:ascii="Times New Roman" w:hAnsi="Times New Roman" w:cs="Times New Roman"/>
            <w:sz w:val="28"/>
            <w:szCs w:val="28"/>
          </w:rPr>
          <w:t>http://e.lanbook.com/journal/issue/294033</w:t>
        </w:r>
      </w:hyperlink>
      <w:r w:rsidRPr="00661E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4D7D9" w14:textId="77777777" w:rsidR="009A4D09" w:rsidRPr="00661EC9" w:rsidRDefault="009A4D09" w:rsidP="009A4D09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 xml:space="preserve">Казанцева, Л.П. Стилевые черты русской музыки в творчестве западноевропейских композиторов [Электронный ресурс] // Актуальные проблемы высшего музыкального образования. — Электрон. дан. — 2016. — № 2 (40). — С. 21-26. — Режим доступа: </w:t>
      </w:r>
      <w:hyperlink r:id="rId10" w:history="1">
        <w:r w:rsidRPr="00661EC9">
          <w:rPr>
            <w:rStyle w:val="a3"/>
            <w:rFonts w:ascii="Times New Roman" w:hAnsi="Times New Roman" w:cs="Times New Roman"/>
            <w:sz w:val="28"/>
            <w:szCs w:val="28"/>
          </w:rPr>
          <w:t>https://e.lanbook.com/journal/issue/299211</w:t>
        </w:r>
      </w:hyperlink>
      <w:r w:rsidRPr="00661E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C96272" w14:textId="77777777" w:rsidR="009A4D09" w:rsidRPr="00661EC9" w:rsidRDefault="009A4D09" w:rsidP="009A4D09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 xml:space="preserve">Калигойда, Е.В. Музыка русского зарубежья как часть русской культуры ХХ века [Электронный ресурс] // Вестник Хакасского государственного университета им. Н.Ф. Катанова. — Электрон. дан. — 2017. — № 19. — С. 84-86. — Режим доступа: </w:t>
      </w:r>
      <w:hyperlink r:id="rId11" w:history="1">
        <w:r w:rsidRPr="00661EC9">
          <w:rPr>
            <w:rStyle w:val="a3"/>
            <w:rFonts w:ascii="Times New Roman" w:hAnsi="Times New Roman" w:cs="Times New Roman"/>
            <w:sz w:val="28"/>
            <w:szCs w:val="28"/>
          </w:rPr>
          <w:t>https://e.lanbook.com/journal/issue/307953</w:t>
        </w:r>
      </w:hyperlink>
      <w:r w:rsidRPr="00661E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D27540" w14:textId="77777777" w:rsidR="009A4D09" w:rsidRPr="00661EC9" w:rsidRDefault="009A4D09" w:rsidP="009A4D09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 xml:space="preserve">Мозгот, С.А. Концептуальное пространство в музыке композиторов ХХ века. [Электронный ресурс] — Электрон. дан. // Проблемы музыкальной науки / Music scholarship. — 2014. — № 4. — С. 20-24. — Режим доступа: </w:t>
      </w:r>
      <w:hyperlink r:id="rId12" w:history="1">
        <w:r w:rsidRPr="00661EC9">
          <w:rPr>
            <w:rStyle w:val="a3"/>
            <w:rFonts w:ascii="Times New Roman" w:hAnsi="Times New Roman" w:cs="Times New Roman"/>
            <w:sz w:val="28"/>
            <w:szCs w:val="28"/>
          </w:rPr>
          <w:t>http://e.lanbook.com/journal/issue/293209</w:t>
        </w:r>
      </w:hyperlink>
      <w:r w:rsidRPr="00661E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8D6D1" w14:textId="77777777" w:rsidR="009A4D09" w:rsidRPr="00661EC9" w:rsidRDefault="009A4D09" w:rsidP="009A4D09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61EC9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Цытович, В.И. Традиции и новаторство. Вопросы теории, истории музыки и музыкальной педагогики [Электронный ресурс]: сборник / В.И. Цытович. — Электрон. дан. — Санкт-Петербург: Лань, Планета музыки, 2016. — 320 с. — Режим доступа: </w:t>
      </w:r>
      <w:hyperlink r:id="rId13" w:history="1">
        <w:r w:rsidRPr="00661EC9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https://e.lanbook.com/book/90041</w:t>
        </w:r>
      </w:hyperlink>
      <w:r w:rsidRPr="00661EC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14:paraId="1085DD1B" w14:textId="77777777" w:rsidR="00703943" w:rsidRDefault="00703943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A800BBA" w14:textId="77777777" w:rsidR="00703943" w:rsidRDefault="00703943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D4EE43F" w14:textId="77777777" w:rsidR="00703943" w:rsidRDefault="00703943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696FA28" w14:textId="77777777" w:rsidR="007B34FB" w:rsidRDefault="007B34F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907D65B" w14:textId="77777777" w:rsidR="007B34FB" w:rsidRDefault="007B34F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CB7246B" w14:textId="77777777" w:rsidR="007B34FB" w:rsidRDefault="007B34F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8FD0205" w14:textId="77777777" w:rsidR="007B34FB" w:rsidRDefault="007B34F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D438243" w14:textId="77777777" w:rsidR="007B34FB" w:rsidRDefault="007B34F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1E91556" w14:textId="77777777" w:rsidR="009A4D09" w:rsidRDefault="009A4D09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5E46BA5" w14:textId="77777777" w:rsidR="009A4D09" w:rsidRDefault="009A4D09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70265E5" w14:textId="77777777" w:rsidR="009A4D09" w:rsidRDefault="009A4D09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20BCA93" w14:textId="77777777" w:rsidR="009A4D09" w:rsidRDefault="009A4D09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9672EB6" w14:textId="77777777" w:rsidR="009A4D09" w:rsidRDefault="009A4D09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677D6A1" w14:textId="77777777" w:rsidR="009A4D09" w:rsidRDefault="009A4D09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E71C884" w14:textId="77777777" w:rsidR="009A4D09" w:rsidRDefault="009A4D09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E262442" w14:textId="77777777" w:rsidR="009A4D09" w:rsidRDefault="009A4D09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849A335" w14:textId="77777777" w:rsidR="009A4D09" w:rsidRDefault="009A4D09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C072109" w14:textId="77777777" w:rsidR="009A4D09" w:rsidRDefault="009A4D09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88B4EFA" w14:textId="77777777" w:rsidR="009A4D09" w:rsidRDefault="009A4D09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361BEA3" w14:textId="77777777" w:rsidR="009A4D09" w:rsidRDefault="009A4D09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7DB49AF" w14:textId="77777777" w:rsidR="009A4D09" w:rsidRDefault="009A4D09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2A68994" w14:textId="77777777" w:rsidR="009A4D09" w:rsidRDefault="009A4D09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9F8C5C9" w14:textId="77777777" w:rsidR="009A4D09" w:rsidRDefault="009A4D09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7C893C0" w14:textId="77777777" w:rsidR="009A4D09" w:rsidRDefault="009A4D09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4D8FD86" w14:textId="77777777" w:rsidR="009A4D09" w:rsidRDefault="009A4D09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382D02D" w14:textId="77777777" w:rsidR="009A4D09" w:rsidRDefault="009A4D09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C7927AA" w14:textId="77777777" w:rsidR="00C6219C" w:rsidRPr="003D6EE9" w:rsidRDefault="00C6219C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14:paraId="0EF36C05" w14:textId="77777777" w:rsidR="00C6219C" w:rsidRPr="00A44662" w:rsidRDefault="00C6219C" w:rsidP="00C6219C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2B83A554" w14:textId="77777777" w:rsidR="00C6219C" w:rsidRPr="003D6EE9" w:rsidRDefault="00C6219C" w:rsidP="00A446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746A531E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2E038A4E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задачей курса является воспитание у студентов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музыки.</w:t>
      </w:r>
    </w:p>
    <w:p w14:paraId="58DD9519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 из задач, стоящих перед педагогом, заключается в выработке у студентов навыков, приемов анализа и критической оценки явлений современного искусства.</w:t>
      </w:r>
    </w:p>
    <w:p w14:paraId="47ADB3DA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6DD98EE1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4B4207" w14:textId="77777777" w:rsidR="00C6219C" w:rsidRPr="00A44662" w:rsidRDefault="00C6219C" w:rsidP="00C621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3830DCC9" w14:textId="77777777" w:rsidR="00C6219C" w:rsidRPr="003D6EE9" w:rsidRDefault="00A44662" w:rsidP="00C6219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219C"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отдельных тем курса «История отечественной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прежде всего, на учебники. Необходимо обращаться к справочной литературе (словарям, энциклопедиям, различным справочникам).</w:t>
      </w:r>
    </w:p>
    <w:p w14:paraId="4592E77B" w14:textId="77777777" w:rsidR="00C6219C" w:rsidRPr="003D6EE9" w:rsidRDefault="00C6219C" w:rsidP="00C6219C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A4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(базовые) и дополнительные теоретические источники учебной дисциплины приведены в списке литературы. </w:t>
      </w:r>
      <w:r w:rsidRPr="003D6E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3D6E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3D6EE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2FC73912" w14:textId="77777777" w:rsidR="00C6219C" w:rsidRPr="003D6EE9" w:rsidRDefault="00C6219C" w:rsidP="00C621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3D6E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08E523C9" w14:textId="77777777" w:rsidR="00C6219C" w:rsidRPr="003D6EE9" w:rsidRDefault="00C6219C" w:rsidP="00C6219C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14:paraId="599A8AFE" w14:textId="77777777" w:rsidR="00C6219C" w:rsidRPr="003D6EE9" w:rsidRDefault="00C6219C" w:rsidP="00C6219C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 w:rsidRPr="003D6EE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работы (по неделям или месяцам</w:t>
      </w:r>
      <w:r w:rsidR="00A4466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самостоятельной подготовки и 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его выполняйте.</w:t>
      </w:r>
    </w:p>
    <w:p w14:paraId="18D31C3A" w14:textId="77777777" w:rsidR="00C6219C" w:rsidRPr="003D6EE9" w:rsidRDefault="00C6219C" w:rsidP="00C6219C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Активно, то есть, вдумываясь в каждое слово, изучайте теоретический материал, слушайте и анализируйте музыкальные произведения. Не оставляйте отдельные мысли или даже слова непонятыми.</w:t>
      </w:r>
    </w:p>
    <w:p w14:paraId="75EE8A66" w14:textId="77777777" w:rsidR="00C6219C" w:rsidRPr="003D6EE9" w:rsidRDefault="00C6219C" w:rsidP="00C6219C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терминов и частей текста достигнуто, если вы можете своими словами, но без искажения смысла, повторить фрагмент текста мысленно или вслух.</w:t>
      </w:r>
    </w:p>
    <w:p w14:paraId="5B406722" w14:textId="77777777" w:rsidR="00C6219C" w:rsidRPr="003D6EE9" w:rsidRDefault="00C6219C" w:rsidP="00C6219C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50C17BC3" w14:textId="77777777" w:rsidR="00C6219C" w:rsidRPr="003D6EE9" w:rsidRDefault="00C6219C" w:rsidP="00C6219C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29B5BDB6" w14:textId="77777777" w:rsidR="00C6219C" w:rsidRPr="003D6EE9" w:rsidRDefault="00C6219C" w:rsidP="00C6219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приема экзамена показывает, что наибольшие трудности при проведении экзамена возникают с темами культурологического</w:t>
      </w:r>
      <w:r w:rsidR="00A4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общеэстетического плана. Для того чтобы избежать трудностей при ответах по вышеназванным разделам, рекомендуем п</w:t>
      </w:r>
      <w:r w:rsidRPr="003D6E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очными консультациями   преподавате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D6E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3C3BA8BD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C52849" w14:textId="77777777" w:rsidR="00C6219C" w:rsidRPr="003D6EE9" w:rsidRDefault="00C6219C" w:rsidP="00C6219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75941" w14:textId="77777777"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C17D932" w14:textId="77777777"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9F4310D" w14:textId="77777777" w:rsidR="00C6219C" w:rsidRPr="003D6EE9" w:rsidRDefault="00C6219C" w:rsidP="00C6219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80A8A0D" w14:textId="77777777" w:rsidR="00C6219C" w:rsidRPr="003D6EE9" w:rsidRDefault="00C6219C" w:rsidP="00C6219C">
      <w:pPr>
        <w:rPr>
          <w:rFonts w:ascii="Times New Roman" w:hAnsi="Times New Roman" w:cs="Times New Roman"/>
        </w:rPr>
      </w:pPr>
    </w:p>
    <w:p w14:paraId="075EF5C2" w14:textId="77777777" w:rsidR="00C6219C" w:rsidRPr="003D6EE9" w:rsidRDefault="00C6219C" w:rsidP="00C6219C">
      <w:pPr>
        <w:rPr>
          <w:rFonts w:ascii="Times New Roman" w:hAnsi="Times New Roman" w:cs="Times New Roman"/>
        </w:rPr>
      </w:pPr>
    </w:p>
    <w:p w14:paraId="6106CF91" w14:textId="77777777" w:rsidR="00C6219C" w:rsidRPr="003D6EE9" w:rsidRDefault="00C6219C" w:rsidP="00C6219C">
      <w:pPr>
        <w:rPr>
          <w:rFonts w:ascii="Times New Roman" w:hAnsi="Times New Roman" w:cs="Times New Roman"/>
        </w:rPr>
      </w:pPr>
    </w:p>
    <w:p w14:paraId="5D55E170" w14:textId="77777777" w:rsidR="00C6219C" w:rsidRPr="003D6EE9" w:rsidRDefault="00C6219C" w:rsidP="00C6219C">
      <w:pPr>
        <w:rPr>
          <w:rFonts w:ascii="Times New Roman" w:hAnsi="Times New Roman" w:cs="Times New Roman"/>
        </w:rPr>
      </w:pPr>
    </w:p>
    <w:p w14:paraId="42B677E1" w14:textId="77777777" w:rsidR="00C6219C" w:rsidRPr="003D6EE9" w:rsidRDefault="00C6219C" w:rsidP="00C6219C">
      <w:pPr>
        <w:rPr>
          <w:rFonts w:ascii="Times New Roman" w:hAnsi="Times New Roman" w:cs="Times New Roman"/>
        </w:rPr>
      </w:pPr>
    </w:p>
    <w:p w14:paraId="6D21C5AE" w14:textId="77777777" w:rsidR="00C6219C" w:rsidRPr="003D6EE9" w:rsidRDefault="00C6219C" w:rsidP="00C6219C">
      <w:pPr>
        <w:rPr>
          <w:rFonts w:ascii="Times New Roman" w:hAnsi="Times New Roman" w:cs="Times New Roman"/>
        </w:rPr>
      </w:pPr>
    </w:p>
    <w:p w14:paraId="43A9A756" w14:textId="77777777" w:rsidR="00EC2A64" w:rsidRDefault="00EC2A64"/>
    <w:sectPr w:rsidR="00EC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3F5"/>
    <w:multiLevelType w:val="hybridMultilevel"/>
    <w:tmpl w:val="A296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71DC"/>
    <w:multiLevelType w:val="hybridMultilevel"/>
    <w:tmpl w:val="8A98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F1B4A"/>
    <w:multiLevelType w:val="hybridMultilevel"/>
    <w:tmpl w:val="2E6A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133BB"/>
    <w:multiLevelType w:val="hybridMultilevel"/>
    <w:tmpl w:val="6D0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624C"/>
    <w:multiLevelType w:val="hybridMultilevel"/>
    <w:tmpl w:val="9086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33B56"/>
    <w:multiLevelType w:val="hybridMultilevel"/>
    <w:tmpl w:val="1188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83302"/>
    <w:multiLevelType w:val="hybridMultilevel"/>
    <w:tmpl w:val="46FA6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6F1D45"/>
    <w:multiLevelType w:val="hybridMultilevel"/>
    <w:tmpl w:val="221C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52149"/>
    <w:multiLevelType w:val="hybridMultilevel"/>
    <w:tmpl w:val="58B4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9C"/>
    <w:rsid w:val="002E125D"/>
    <w:rsid w:val="003F6849"/>
    <w:rsid w:val="00411F67"/>
    <w:rsid w:val="004810A8"/>
    <w:rsid w:val="00484EB3"/>
    <w:rsid w:val="00703943"/>
    <w:rsid w:val="007A18AC"/>
    <w:rsid w:val="007B34FB"/>
    <w:rsid w:val="007C59ED"/>
    <w:rsid w:val="007F3E1D"/>
    <w:rsid w:val="00827602"/>
    <w:rsid w:val="00965B4A"/>
    <w:rsid w:val="009A4D09"/>
    <w:rsid w:val="00A44662"/>
    <w:rsid w:val="00C04581"/>
    <w:rsid w:val="00C6219C"/>
    <w:rsid w:val="00DA1D45"/>
    <w:rsid w:val="00E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9F08"/>
  <w15:chartTrackingRefBased/>
  <w15:docId w15:val="{370B5418-B3F7-47E1-A7FA-1708D94C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621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C62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219C"/>
    <w:pPr>
      <w:ind w:left="720"/>
      <w:contextualSpacing/>
    </w:pPr>
  </w:style>
  <w:style w:type="character" w:customStyle="1" w:styleId="a5">
    <w:name w:val="Основной текст_"/>
    <w:link w:val="10"/>
    <w:uiPriority w:val="99"/>
    <w:locked/>
    <w:rsid w:val="009A4D09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9A4D09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  <w:style w:type="paragraph" w:styleId="a6">
    <w:name w:val="No Spacing"/>
    <w:uiPriority w:val="1"/>
    <w:qFormat/>
    <w:rsid w:val="009A4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journal/issue/292605" TargetMode="External"/><Relationship Id="rId13" Type="http://schemas.openxmlformats.org/officeDocument/2006/relationships/hyperlink" Target="https://e.lanbook.com/book/90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journal/issue/301586" TargetMode="External"/><Relationship Id="rId12" Type="http://schemas.openxmlformats.org/officeDocument/2006/relationships/hyperlink" Target="http://e.lanbook.com/journal/issue/2932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6564" TargetMode="External"/><Relationship Id="rId11" Type="http://schemas.openxmlformats.org/officeDocument/2006/relationships/hyperlink" Target="https://e.lanbook.com/journal/issue/307953" TargetMode="External"/><Relationship Id="rId5" Type="http://schemas.openxmlformats.org/officeDocument/2006/relationships/hyperlink" Target="https://e.lanbook.com/book/4104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lanbook.com/journal/issue/299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journal/issue/2940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17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16</cp:revision>
  <dcterms:created xsi:type="dcterms:W3CDTF">2018-08-14T12:26:00Z</dcterms:created>
  <dcterms:modified xsi:type="dcterms:W3CDTF">2021-12-12T16:14:00Z</dcterms:modified>
</cp:coreProperties>
</file>