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BAAA3" w14:textId="77777777" w:rsidR="00276746" w:rsidRPr="00B61974" w:rsidRDefault="00276746" w:rsidP="00B619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99"/>
      <w:r w:rsidRPr="00B61974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0CEDFC05" w14:textId="77777777" w:rsidR="00276746" w:rsidRPr="00B61974" w:rsidRDefault="00276746" w:rsidP="00B619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14:paraId="20EA0643" w14:textId="77777777" w:rsidR="00276746" w:rsidRDefault="00276746" w:rsidP="00B619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Кафедра теории и истории музыки</w:t>
      </w:r>
    </w:p>
    <w:p w14:paraId="0CE3FEB3" w14:textId="1D3B4A98" w:rsidR="00B61974" w:rsidRDefault="00B61974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A96BE9" w14:textId="2C9D7016" w:rsidR="001515C0" w:rsidRDefault="001515C0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E1B670" w14:textId="2420B43E" w:rsidR="001515C0" w:rsidRDefault="001515C0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AF61ED" w14:textId="044C8BCE" w:rsidR="001515C0" w:rsidRDefault="001515C0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9C14FD" w14:textId="09DDD567" w:rsidR="001515C0" w:rsidRDefault="001515C0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507955" w14:textId="104B6C1A" w:rsidR="001515C0" w:rsidRDefault="001515C0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7EDA18" w14:textId="75818A7B" w:rsidR="001515C0" w:rsidRDefault="001515C0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AA80A1" w14:textId="79156259" w:rsidR="001515C0" w:rsidRDefault="001515C0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6AE392" w14:textId="53A93FF7" w:rsidR="001515C0" w:rsidRDefault="001515C0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07BE19" w14:textId="77777777" w:rsidR="001515C0" w:rsidRDefault="001515C0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AECF81" w14:textId="77777777" w:rsidR="009F72D6" w:rsidRPr="008207B4" w:rsidRDefault="001D0E01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К.В. Гузенко</w:t>
      </w:r>
    </w:p>
    <w:p w14:paraId="4A5B3D5D" w14:textId="77777777" w:rsidR="00B61974" w:rsidRPr="008207B4" w:rsidRDefault="00B61974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И.М. Некрасова</w:t>
      </w:r>
    </w:p>
    <w:p w14:paraId="294DE6CA" w14:textId="77777777" w:rsidR="009F72D6" w:rsidRPr="00B61974" w:rsidRDefault="009F72D6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9B8A3B" w14:textId="77777777" w:rsidR="009F72D6" w:rsidRPr="00B61974" w:rsidRDefault="009F72D6" w:rsidP="00B61974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61974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6612D1C6" w14:textId="77777777" w:rsidR="009F72D6" w:rsidRPr="00B61974" w:rsidRDefault="009F72D6" w:rsidP="00B6197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</w:t>
      </w:r>
      <w:r w:rsidR="001D0E01"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русской </w:t>
      </w:r>
      <w:r w:rsid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музыки»</w:t>
      </w:r>
    </w:p>
    <w:p w14:paraId="7B0678AF" w14:textId="77777777" w:rsidR="004059AC" w:rsidRPr="00B61974" w:rsidRDefault="004059AC" w:rsidP="00B61974">
      <w:pPr>
        <w:pStyle w:val="NoSpacing1"/>
        <w:spacing w:line="360" w:lineRule="auto"/>
        <w:jc w:val="center"/>
        <w:rPr>
          <w:sz w:val="28"/>
          <w:szCs w:val="28"/>
        </w:rPr>
      </w:pPr>
      <w:r w:rsidRPr="00B61974">
        <w:rPr>
          <w:sz w:val="28"/>
          <w:szCs w:val="28"/>
        </w:rPr>
        <w:t>По направлению подготовки</w:t>
      </w:r>
    </w:p>
    <w:p w14:paraId="4250D706" w14:textId="77777777" w:rsidR="00B61974" w:rsidRPr="00C351E9" w:rsidRDefault="00A30DCC" w:rsidP="00B6197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351E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53.0</w:t>
      </w:r>
      <w:r w:rsidR="00B61974" w:rsidRPr="00C351E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Pr="00C351E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.0</w:t>
      </w:r>
      <w:r w:rsidR="00B61974" w:rsidRPr="00C351E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</w:t>
      </w:r>
      <w:r w:rsidRPr="00C351E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B61974" w:rsidRPr="00C351E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Музыкально-инструментальное искусство</w:t>
      </w:r>
    </w:p>
    <w:p w14:paraId="3255C7FD" w14:textId="77777777" w:rsidR="00A30DCC" w:rsidRPr="00B61974" w:rsidRDefault="00A30DCC" w:rsidP="00B61974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B61974">
        <w:rPr>
          <w:rFonts w:ascii="Times New Roman" w:eastAsia="MS Mincho" w:hAnsi="Times New Roman" w:cs="Times New Roman"/>
          <w:sz w:val="28"/>
          <w:szCs w:val="28"/>
          <w:lang w:eastAsia="ru-RU"/>
        </w:rPr>
        <w:t>уровень бакалавриата</w:t>
      </w:r>
      <w:r w:rsidRPr="00B61974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</w:p>
    <w:p w14:paraId="1FE60157" w14:textId="77777777" w:rsidR="001E4EE3" w:rsidRPr="00B61974" w:rsidRDefault="0036179C" w:rsidP="00B61974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Профиль: «Фортепиано»</w:t>
      </w:r>
    </w:p>
    <w:p w14:paraId="55CE2492" w14:textId="77777777"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DD732" w14:textId="77777777"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5710F" w14:textId="77777777"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F0266" w14:textId="77777777" w:rsidR="00D15906" w:rsidRPr="00B61974" w:rsidRDefault="00D15906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BD480" w14:textId="77777777" w:rsidR="00D15906" w:rsidRPr="00B61974" w:rsidRDefault="00D15906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41D59" w14:textId="77777777" w:rsidR="004059AC" w:rsidRPr="00B61974" w:rsidRDefault="004059AC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6BA13" w14:textId="77777777" w:rsidR="009F72D6" w:rsidRPr="00B61974" w:rsidRDefault="009F72D6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14:paraId="3BF0E31E" w14:textId="77777777" w:rsidR="001515C0" w:rsidRDefault="0015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652631D" w14:textId="071496FC" w:rsidR="00754BB3" w:rsidRPr="00B61974" w:rsidRDefault="00754BB3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71B0FBF7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BF27EB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96B3F82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2702F99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4DEE476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5EF6193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B7F3505" w14:textId="77777777"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3A21DAE2" w14:textId="77777777"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FD6D051" w14:textId="77777777"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F028074" w14:textId="77777777"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0E06B17E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3EFF6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98B42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0231D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FFBF5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1B97A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53E22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D7CC3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81995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A53AD" w14:textId="77777777"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8F8EE" w14:textId="77777777"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27737" w14:textId="77777777"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427A9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25E73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E5CBD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4E7874FC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CB578" w14:textId="77777777"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3AB934" w14:textId="77777777"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DFB611" w14:textId="77777777"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586A2A" w14:textId="77777777" w:rsidR="00CD74F9" w:rsidRPr="00B61974" w:rsidRDefault="00CD74F9" w:rsidP="0036179C">
      <w:pPr>
        <w:pStyle w:val="af"/>
        <w:numPr>
          <w:ilvl w:val="0"/>
          <w:numId w:val="45"/>
        </w:numPr>
        <w:tabs>
          <w:tab w:val="left" w:pos="265"/>
        </w:tabs>
        <w:spacing w:line="360" w:lineRule="auto"/>
        <w:ind w:left="0" w:firstLine="142"/>
        <w:jc w:val="center"/>
        <w:rPr>
          <w:b/>
          <w:bCs/>
        </w:rPr>
      </w:pPr>
      <w:r w:rsidRPr="00B61974">
        <w:rPr>
          <w:b/>
          <w:bCs/>
          <w:caps/>
        </w:rPr>
        <w:lastRenderedPageBreak/>
        <w:t>ц</w:t>
      </w:r>
      <w:r w:rsidRPr="00B61974">
        <w:rPr>
          <w:b/>
          <w:bCs/>
        </w:rPr>
        <w:t>ель и задачи курса</w:t>
      </w:r>
    </w:p>
    <w:p w14:paraId="1AEDABBF" w14:textId="77777777" w:rsidR="00CD74F9" w:rsidRPr="00B61974" w:rsidRDefault="00CD74F9" w:rsidP="00361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14:paraId="2AE273BD" w14:textId="77777777" w:rsidR="00CD74F9" w:rsidRPr="00B61974" w:rsidRDefault="00CD74F9" w:rsidP="00B619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14:paraId="4C7ED9B9" w14:textId="77777777" w:rsidR="00CD74F9" w:rsidRPr="00B61974" w:rsidRDefault="00CD74F9" w:rsidP="00B61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1974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14:paraId="397373A9" w14:textId="77777777" w:rsidR="00CD74F9" w:rsidRPr="00B61974" w:rsidRDefault="00CD74F9" w:rsidP="00B619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1974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 w:rsidRPr="00B61974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 w:rsidRPr="00B61974">
        <w:rPr>
          <w:rFonts w:ascii="Times New Roman" w:eastAsia="TimesNewRomanPSMT" w:hAnsi="Times New Roman" w:cs="Times New Roman"/>
          <w:sz w:val="28"/>
          <w:szCs w:val="28"/>
        </w:rPr>
        <w:tab/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 xml:space="preserve">Курс </w:t>
      </w:r>
      <w:r w:rsidR="004605A1" w:rsidRPr="00B61974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 xml:space="preserve">Истории </w:t>
      </w:r>
      <w:r w:rsidR="001D0E01" w:rsidRPr="00B61974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 xml:space="preserve"> музыки</w:t>
      </w:r>
      <w:r w:rsidR="004605A1" w:rsidRPr="00B61974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 xml:space="preserve"> должен помочь студенту осознать ведущие художественные тенденции искусства ХХ столетия. </w:t>
      </w:r>
    </w:p>
    <w:p w14:paraId="1D28F1FD" w14:textId="77777777" w:rsidR="00A03A04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 w:rsidRPr="00B619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619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стилеобразования в отечественной музыке. </w:t>
      </w:r>
    </w:p>
    <w:p w14:paraId="46D83759" w14:textId="77777777" w:rsidR="00CD74F9" w:rsidRPr="00B61974" w:rsidRDefault="00CD74F9" w:rsidP="00B6197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Задачами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14:paraId="6FD03343" w14:textId="77777777"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14:paraId="214B7AB1" w14:textId="77777777"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>развитие творческих способностей студентов;</w:t>
      </w:r>
    </w:p>
    <w:p w14:paraId="67AE9AC3" w14:textId="77777777"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>расширение музыкального кругозора;</w:t>
      </w:r>
    </w:p>
    <w:p w14:paraId="3074091A" w14:textId="77777777"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14:paraId="6E8DF140" w14:textId="77777777"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>привитие</w:t>
      </w:r>
      <w:r w:rsidR="004059AC" w:rsidRPr="00B61974">
        <w:rPr>
          <w:rFonts w:eastAsia="TimesNewRomanPSMT"/>
        </w:rPr>
        <w:t xml:space="preserve"> </w:t>
      </w:r>
      <w:r w:rsidRPr="00B61974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14:paraId="566D170A" w14:textId="77777777"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t>формирование у студентов знаний:</w:t>
      </w:r>
    </w:p>
    <w:p w14:paraId="3219BEF7" w14:textId="77777777" w:rsidR="00CD74F9" w:rsidRPr="00B61974" w:rsidRDefault="00CD74F9" w:rsidP="00B6197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14:paraId="20BFC587" w14:textId="77777777" w:rsidR="00CD74F9" w:rsidRPr="00B61974" w:rsidRDefault="00CD74F9" w:rsidP="00B6197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14:paraId="78097D91" w14:textId="77777777" w:rsidR="00CD74F9" w:rsidRPr="00B61974" w:rsidRDefault="00CD74F9" w:rsidP="00B6197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14:paraId="1F23265A" w14:textId="77777777" w:rsidR="00CD74F9" w:rsidRPr="00B61974" w:rsidRDefault="00CD74F9" w:rsidP="00B6197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14:paraId="22831C25" w14:textId="77777777"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DB7BEE" w14:textId="77777777" w:rsidR="00CD74F9" w:rsidRPr="00B61974" w:rsidRDefault="00CD74F9" w:rsidP="00B6197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B61974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 w:rsidRPr="00B61974">
        <w:t>;</w:t>
      </w:r>
    </w:p>
    <w:p w14:paraId="712E0DAF" w14:textId="77777777" w:rsidR="00CD74F9" w:rsidRPr="00B61974" w:rsidRDefault="00CD74F9" w:rsidP="00B6197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B61974"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0ECFE392" w14:textId="77777777" w:rsidR="00CD74F9" w:rsidRPr="00B61974" w:rsidRDefault="004059AC" w:rsidP="00B6197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ab/>
      </w:r>
      <w:r w:rsidR="00CD74F9" w:rsidRPr="00B619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585A0838" w14:textId="77777777" w:rsidR="00CD74F9" w:rsidRPr="00B61974" w:rsidRDefault="00CD74F9" w:rsidP="00B6197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B61974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14:paraId="10FA1E52" w14:textId="77777777" w:rsidR="00CD74F9" w:rsidRPr="00B61974" w:rsidRDefault="00CD74F9" w:rsidP="00B6197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B61974">
        <w:rPr>
          <w:bCs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14:paraId="6669D853" w14:textId="77777777" w:rsidR="00CD74F9" w:rsidRPr="00B61974" w:rsidRDefault="00CD74F9" w:rsidP="00B6197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B61974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059CCC43" w14:textId="77777777"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14:paraId="6B54CD3A" w14:textId="77777777" w:rsidR="00CD74F9" w:rsidRPr="00B61974" w:rsidRDefault="00CD74F9" w:rsidP="00B6197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B61974">
        <w:t xml:space="preserve">навыками использования музыковедческой литературы в процессе обучения; </w:t>
      </w:r>
    </w:p>
    <w:p w14:paraId="2F520E53" w14:textId="77777777" w:rsidR="00CD74F9" w:rsidRPr="00B61974" w:rsidRDefault="00CD74F9" w:rsidP="00B6197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B61974">
        <w:t xml:space="preserve">методами и навыками критического анализа музыкальных произведений и событий; </w:t>
      </w:r>
    </w:p>
    <w:p w14:paraId="79FC617D" w14:textId="77777777" w:rsidR="00CD74F9" w:rsidRPr="00B61974" w:rsidRDefault="00CD74F9" w:rsidP="00B6197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B61974">
        <w:t>развитой способностью к чувственно-художественному восприятию мира, к образному мышлению.</w:t>
      </w:r>
    </w:p>
    <w:p w14:paraId="6234E25B" w14:textId="77777777" w:rsidR="00CD74F9" w:rsidRPr="00B61974" w:rsidRDefault="00CD74F9" w:rsidP="00B6197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14:paraId="21DCB745" w14:textId="77777777" w:rsidR="00CD74F9" w:rsidRPr="00B61974" w:rsidRDefault="00CD74F9" w:rsidP="00B61974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3"/>
      <w:r w:rsidRPr="00B6197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результате освоения дисциплины студент должен обладать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059AC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 (О</w:t>
      </w:r>
      <w:r w:rsidR="004059AC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059AC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14:paraId="2B6F8F5C" w14:textId="77777777" w:rsidR="0036179C" w:rsidRPr="0036179C" w:rsidRDefault="0036179C" w:rsidP="0036179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79C">
        <w:rPr>
          <w:rFonts w:ascii="Times New Roman" w:hAnsi="Times New Roman" w:cs="Times New Roman"/>
          <w:sz w:val="28"/>
          <w:szCs w:val="28"/>
          <w:shd w:val="clear" w:color="auto" w:fill="FFFFFF"/>
        </w:rPr>
        <w:t>ОПК-3 -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14:paraId="71DB8639" w14:textId="77777777" w:rsidR="0036179C" w:rsidRPr="0036179C" w:rsidRDefault="0036179C" w:rsidP="00361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9C">
        <w:rPr>
          <w:rFonts w:ascii="Times New Roman" w:hAnsi="Times New Roman" w:cs="Times New Roman"/>
          <w:sz w:val="28"/>
          <w:szCs w:val="28"/>
        </w:rPr>
        <w:t xml:space="preserve">   </w:t>
      </w:r>
      <w:r w:rsidRPr="0036179C">
        <w:rPr>
          <w:rFonts w:ascii="Times New Roman" w:hAnsi="Times New Roman" w:cs="Times New Roman"/>
          <w:sz w:val="28"/>
          <w:szCs w:val="28"/>
        </w:rPr>
        <w:tab/>
      </w:r>
      <w:r w:rsidRPr="00361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ОПК-5: </w:t>
      </w:r>
      <w:r w:rsidRPr="0036179C">
        <w:rPr>
          <w:rFonts w:ascii="Times New Roman" w:hAnsi="Times New Roman" w:cs="Times New Roman"/>
          <w:sz w:val="28"/>
          <w:szCs w:val="28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14:paraId="0DB935B1" w14:textId="77777777" w:rsidR="004059AC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4D79E1" w14:textId="77777777" w:rsidR="00CD74F9" w:rsidRPr="00B61974" w:rsidRDefault="00CD74F9" w:rsidP="00B6197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Объем дисциплины, виды учебной работы и отчетности</w:t>
      </w:r>
    </w:p>
    <w:p w14:paraId="58497784" w14:textId="77777777" w:rsidR="00CD74F9" w:rsidRPr="00B61974" w:rsidRDefault="00CD74F9" w:rsidP="003617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13400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07B6F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</w:t>
      </w:r>
      <w:r w:rsidR="00C07B6F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семестры), </w:t>
      </w:r>
      <w:r w:rsidR="0013400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аудиторная работа – 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самостоятельная работа –</w:t>
      </w:r>
      <w:r w:rsidR="00AA5F6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A5F6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</w:t>
      </w:r>
      <w:r w:rsidR="0013400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E7C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111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  <w:r w:rsidR="00155111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контроля: 5 семестр 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5111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55111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экзамен. Формой промежуточной аттестации являются контрольные работы, </w:t>
      </w:r>
      <w:r w:rsidR="005E188C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тестирование, 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 билетам.</w:t>
      </w:r>
    </w:p>
    <w:p w14:paraId="157AE76F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отечественной музыкальной культуры.</w:t>
      </w:r>
    </w:p>
    <w:p w14:paraId="270D570E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14:paraId="45D183BC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14:paraId="11B7A05C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активизации учебного процесса рекомендуются различные формы самостоятельной работы студентов: курсовые работы, доклады, самостоятельная проработка по рекомендованной литературе несложных разделов курса. Большое положительное воздействие оказывают регулярно проводимые (в рамках общей сетки часов) семинары.</w:t>
      </w: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C8FB3D3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14:paraId="3FF28DA7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музыкальной культуры каждого исторического этапа должен осуществляться в трех направлениях интегративности:</w:t>
      </w:r>
    </w:p>
    <w:p w14:paraId="57311E00" w14:textId="77777777" w:rsidR="00AA5F6E" w:rsidRPr="00B61974" w:rsidRDefault="00AA5F6E" w:rsidP="00B6197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14:paraId="1258DA24" w14:textId="77777777" w:rsidR="00AA5F6E" w:rsidRPr="00B61974" w:rsidRDefault="00AA5F6E" w:rsidP="00B6197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14:paraId="75B55F62" w14:textId="77777777" w:rsidR="00AA5F6E" w:rsidRPr="00B61974" w:rsidRDefault="00AA5F6E" w:rsidP="00B6197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14:paraId="4A19174E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развить способности делать самостоятельные выводы из наблюдений над фактическим материалом.</w:t>
      </w:r>
    </w:p>
    <w:p w14:paraId="3F9FE9F9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14:paraId="74DFB8BD" w14:textId="77777777"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14:paraId="45BF2F35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14:paraId="5282EA88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14:paraId="036C3AED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14:paraId="6A1D4F91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реферат». Эта форма предполагает творческий подход к самостоятельно выбранной теме по Истории русской музыки. </w:t>
      </w:r>
    </w:p>
    <w:p w14:paraId="018253BB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14:paraId="7FD2EF8B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14:paraId="5A3C93B1" w14:textId="77777777"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14:paraId="60FADDC4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="00813AFE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русской музыки</w:t>
      </w:r>
      <w:r w:rsidR="00813AFE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3AFE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Древнерусской музыки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рубежа</w:t>
      </w:r>
      <w:r w:rsidR="00803481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481" w:rsidRPr="00B61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803481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481" w:rsidRPr="00B61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веков) рассчитан для студентов </w:t>
      </w:r>
      <w:r w:rsidR="003310F0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музыковедческого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</w:t>
      </w:r>
      <w:r w:rsidR="003310F0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310F0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0F0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семестры обучения</w:t>
      </w:r>
      <w:r w:rsidR="00813AFE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учебной нагрузки и количества студентов, групп.  </w:t>
      </w:r>
    </w:p>
    <w:p w14:paraId="131A9AB2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B61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  <w:r w:rsidR="000F3779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вопросы к экзамену.</w:t>
      </w:r>
    </w:p>
    <w:p w14:paraId="7EAD671E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исполнительской специфики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естественно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14:paraId="5D59DC8A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14:paraId="5B6E70AC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Общий курс 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русской музыки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музыковедов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лемным, историческим, культурологическим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изложением материала (по сравнению с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сжатым материалом для исполнительский факультетов)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14:paraId="36E56ED2" w14:textId="77777777"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14:paraId="1AD93D31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0547FC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русской музыки</w:t>
      </w:r>
      <w:r w:rsidR="000547FC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большой объем</w:t>
      </w:r>
    </w:p>
    <w:p w14:paraId="1B0D3E8B" w14:textId="77777777"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14:paraId="662527BF" w14:textId="77777777"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Кроме этого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14:paraId="3A72AEA4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14:paraId="5CA2A4C4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экзаменационную сессию</w:t>
      </w:r>
      <w:r w:rsidR="000547FC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семестра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середине семестров – самопроверка (тестирование). </w:t>
      </w:r>
    </w:p>
    <w:p w14:paraId="6697CF37" w14:textId="77777777"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</w:t>
      </w:r>
      <w:r w:rsidR="00A42DAF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студенту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суметь пересказать содержание (либретто) любого оперного сочинения, программу, основную сюжетную линию произведений и романсов по программе </w:t>
      </w:r>
      <w:r w:rsidR="00BB7894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русской музыки</w:t>
      </w:r>
      <w:r w:rsidR="00BB7894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F54CEA" w14:textId="77777777" w:rsidR="00196139" w:rsidRPr="00B61974" w:rsidRDefault="00754BB3" w:rsidP="00B61974">
      <w:pPr>
        <w:pStyle w:val="ab"/>
        <w:spacing w:after="0" w:line="360" w:lineRule="auto"/>
        <w:ind w:firstLine="142"/>
        <w:jc w:val="center"/>
        <w:rPr>
          <w:b/>
        </w:rPr>
      </w:pPr>
      <w:r w:rsidRPr="00B61974">
        <w:rPr>
          <w:b/>
        </w:rPr>
        <w:t>4. Структура и содержание дисциплины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087"/>
        <w:gridCol w:w="1418"/>
      </w:tblGrid>
      <w:tr w:rsidR="008C7B44" w:rsidRPr="00B61974" w14:paraId="434FC2CD" w14:textId="77777777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A857" w14:textId="77777777" w:rsidR="008C7B44" w:rsidRPr="00B61974" w:rsidRDefault="00DC7404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EAB2" w14:textId="77777777" w:rsidR="008C7B44" w:rsidRPr="00B61974" w:rsidRDefault="00DC7404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8761" w14:textId="77777777" w:rsidR="008C7B44" w:rsidRPr="00B61974" w:rsidRDefault="008C7B44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14:paraId="2E88707A" w14:textId="77777777" w:rsidR="008C7B44" w:rsidRPr="00B61974" w:rsidRDefault="008C7B44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8103C" w:rsidRPr="00B61974" w14:paraId="14E0EA88" w14:textId="77777777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B14" w14:textId="77777777" w:rsidR="00D8103C" w:rsidRPr="00B61974" w:rsidRDefault="00D8103C" w:rsidP="00F37C1F">
            <w:pPr>
              <w:pStyle w:val="af"/>
              <w:ind w:left="0"/>
              <w:jc w:val="both"/>
              <w:rPr>
                <w:lang w:val="en-US"/>
              </w:rPr>
            </w:pPr>
            <w:r w:rsidRPr="00B61974">
              <w:rPr>
                <w:lang w:val="en-US"/>
              </w:rPr>
              <w:t>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087A" w14:textId="77777777" w:rsidR="00D8103C" w:rsidRPr="00B61974" w:rsidRDefault="00D8103C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5 </w:t>
            </w: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4D6" w14:textId="77777777" w:rsidR="00D8103C" w:rsidRPr="00B61974" w:rsidRDefault="00D8103C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B44" w:rsidRPr="00B61974" w14:paraId="5FDE8016" w14:textId="77777777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0D26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596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Первоистоки русской музыки и основные периоды ее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0D5" w14:textId="77777777" w:rsidR="008C7B44" w:rsidRPr="00B61974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65B1F01F" w14:textId="77777777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BB7C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68AC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культура Киевской Руси.</w:t>
            </w:r>
          </w:p>
          <w:p w14:paraId="15318C97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Новгорода в развитии русской музыки. Знаменное пение. Основные этапы его развития.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4B3B" w14:textId="77777777" w:rsidR="008C7B44" w:rsidRPr="00B61974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6CC6D2FA" w14:textId="77777777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F5B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E0D" w14:textId="77777777"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Ранние формы русского профессионального многоголосия.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CA4" w14:textId="77777777" w:rsidR="008C7B44" w:rsidRPr="00B61974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50D5AE43" w14:textId="77777777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B1E4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F0D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XVII век в развитии русской музыки.</w:t>
            </w:r>
          </w:p>
          <w:p w14:paraId="6432DA8A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Скоморошество и его судьбы.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1A7" w14:textId="77777777" w:rsidR="008C7B44" w:rsidRPr="00B61974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190FAB40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BD4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6589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XVIII века. Периодизация, общая проблематика.</w:t>
            </w:r>
          </w:p>
          <w:p w14:paraId="0DBF2A97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композиторская школа конца XVIII века, ее представители.</w:t>
            </w:r>
          </w:p>
          <w:p w14:paraId="79D192F5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Е. Фомина.</w:t>
            </w:r>
          </w:p>
          <w:p w14:paraId="77FFB25E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Д. Бортнянского.</w:t>
            </w:r>
          </w:p>
          <w:p w14:paraId="276AB99C" w14:textId="77777777"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«российской песни», его характерные черты. Сочинения Дубянского и О. Козловского.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A15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7B44" w:rsidRPr="00B61974" w14:paraId="5DEB9380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501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272C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первой половины Х1Х века (жанры, тематика, стилевые тенденции).</w:t>
            </w:r>
          </w:p>
          <w:p w14:paraId="6A4B721D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бытовой романс начала XIX века.</w:t>
            </w:r>
          </w:p>
          <w:p w14:paraId="6B65A60A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А. Алябьева.</w:t>
            </w:r>
          </w:p>
          <w:p w14:paraId="359FAFDD" w14:textId="77777777"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Музыкально-театральная жизнь России в первой четверти Х1Х века (до Глинки).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038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8C7B44" w:rsidRPr="00B61974" w14:paraId="5EB56FEE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991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4104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Глинка. Общая характеристика.</w:t>
            </w:r>
          </w:p>
          <w:p w14:paraId="01C2F8EB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за царя» Глинки.</w:t>
            </w:r>
          </w:p>
          <w:p w14:paraId="2FD40745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«Руслан и Людмила» Глинки.</w:t>
            </w:r>
          </w:p>
          <w:p w14:paraId="7427A8E0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Камерные жанры в творчестве Глинки.</w:t>
            </w:r>
          </w:p>
          <w:p w14:paraId="30867CCE" w14:textId="77777777"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Симфоническое наследие Глинки.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62D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7B44" w:rsidRPr="00B61974" w14:paraId="3FF0D03B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784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F09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С. Даргомыжский. Общая характеристика.</w:t>
            </w:r>
          </w:p>
          <w:p w14:paraId="06954E52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«Каменный гость» Даргомыжского — «Unicum и больше ничего» (Асафьев).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F4C" w14:textId="77777777" w:rsidR="008C7B44" w:rsidRPr="001C51A1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0564A1B4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510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12E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Камерно-вокальное наследие Даргомыжского.</w:t>
            </w:r>
          </w:p>
          <w:p w14:paraId="5A560EA8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Симфонические произведения Даргомыжского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0EB" w14:textId="77777777" w:rsidR="008C7B44" w:rsidRPr="001C51A1" w:rsidRDefault="001C51A1" w:rsidP="00F3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00879BE8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110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EE9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Балакирев. Историческое значение его деятельности.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7B0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5731E4CF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784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874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 творческого облика и стиля М.Балакирева.</w:t>
            </w:r>
          </w:p>
          <w:p w14:paraId="76CF813F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Симфоническое наследие М. Балакирева.</w:t>
            </w:r>
          </w:p>
          <w:p w14:paraId="119E3631" w14:textId="77777777"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Камерно-вокальное творчество М. Балакирева.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347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653EE28F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C985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181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Мусоргский. Общая характеристика.</w:t>
            </w:r>
          </w:p>
          <w:p w14:paraId="7E0498EC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Незавершенные оперы Мусоргского.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7A1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54E61910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532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290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«Хованщина» – «невиданный тип драматургии» (Э. Фрид)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828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24FF7C10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F2F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5C7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авторские редакции «Бориса Годунова» Мусоргского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CFA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2CAD3897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219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370" w14:textId="77777777" w:rsidR="008C7B44" w:rsidRPr="00B61974" w:rsidRDefault="008C7B44" w:rsidP="00F37C1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Камерно-вокальное наследие Мусоргского.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15B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14:paraId="1726D750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C1B" w14:textId="77777777"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3B7" w14:textId="77777777"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Бородин. Черты творческого облика и стиля.</w:t>
            </w:r>
            <w:r w:rsidR="00C921AA"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«Князь Игорь» – «известный и неизвестный» (А. Сохор).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E41" w14:textId="77777777"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5729" w:rsidRPr="00B61974" w14:paraId="5323CA24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76B" w14:textId="77777777" w:rsidR="00195729" w:rsidRPr="00B61974" w:rsidRDefault="00195729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25EA" w14:textId="77777777" w:rsidR="00195729" w:rsidRPr="00B61974" w:rsidRDefault="00195729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Симфоническое творчество А. Бородина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E3E" w14:textId="77777777" w:rsidR="00195729" w:rsidRPr="00B61974" w:rsidRDefault="00195729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19E" w:rsidRPr="00B61974" w14:paraId="03E84EF6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BB12" w14:textId="77777777" w:rsidR="00E7019E" w:rsidRPr="00B61974" w:rsidRDefault="00E7019E" w:rsidP="00F37C1F">
            <w:pPr>
              <w:pStyle w:val="af"/>
              <w:ind w:left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BE9" w14:textId="77777777" w:rsidR="00E7019E" w:rsidRPr="00B61974" w:rsidRDefault="00E55057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03B" w14:textId="77777777" w:rsidR="00E7019E" w:rsidRPr="00B61974" w:rsidRDefault="00E55057" w:rsidP="00F37C1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E7019E" w:rsidRPr="00B61974" w14:paraId="6EFED26E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757" w14:textId="77777777" w:rsidR="00E7019E" w:rsidRPr="00B61974" w:rsidRDefault="00D8103C" w:rsidP="00F37C1F">
            <w:pPr>
              <w:pStyle w:val="af"/>
              <w:ind w:left="0"/>
              <w:jc w:val="center"/>
              <w:rPr>
                <w:lang w:val="en-US"/>
              </w:rPr>
            </w:pPr>
            <w:r w:rsidRPr="00B61974">
              <w:rPr>
                <w:lang w:val="en-US"/>
              </w:rPr>
              <w:t>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469" w14:textId="77777777" w:rsidR="00E7019E" w:rsidRPr="00B61974" w:rsidRDefault="00E7019E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B342" w14:textId="77777777" w:rsidR="00E7019E" w:rsidRPr="00B61974" w:rsidRDefault="00E7019E" w:rsidP="00F37C1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019E" w:rsidRPr="00B61974" w14:paraId="7A5E2CC8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C81D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C7A4" w14:textId="77777777" w:rsidR="00E7019E" w:rsidRPr="00B61974" w:rsidRDefault="00E7019E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622FC6E0" w14:textId="77777777" w:rsidR="00E7019E" w:rsidRPr="00B61974" w:rsidRDefault="00E7019E" w:rsidP="00F37C1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995" w14:textId="77777777" w:rsidR="00E7019E" w:rsidRPr="001C51A1" w:rsidRDefault="00E7019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7019E" w:rsidRPr="00B61974" w14:paraId="1461018C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E4D4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958" w14:textId="77777777" w:rsidR="00E7019E" w:rsidRPr="00B61974" w:rsidRDefault="00E7019E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67CD94E0" w14:textId="77777777" w:rsidR="00E7019E" w:rsidRPr="00B61974" w:rsidRDefault="00E7019E" w:rsidP="00F37C1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4265" w14:textId="77777777" w:rsidR="00E7019E" w:rsidRPr="001C51A1" w:rsidRDefault="00E7019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7019E" w:rsidRPr="00B61974" w14:paraId="6A09F6F8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E11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395" w14:textId="77777777" w:rsidR="00E7019E" w:rsidRPr="00B61974" w:rsidRDefault="00E7019E" w:rsidP="00F37C1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A0F" w14:textId="77777777" w:rsidR="00E7019E" w:rsidRPr="001C51A1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7019E" w:rsidRPr="00B61974" w14:paraId="404124A4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C4F" w14:textId="77777777" w:rsidR="00E7019E" w:rsidRPr="00B61974" w:rsidRDefault="00E7019E" w:rsidP="00F3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1FA" w14:textId="77777777" w:rsidR="00E7019E" w:rsidRPr="00B61974" w:rsidRDefault="001C51A1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7E09" w14:textId="77777777" w:rsidR="00E7019E" w:rsidRPr="001C51A1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E7019E" w:rsidRPr="00B61974" w14:paraId="1622BC06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DB5" w14:textId="77777777" w:rsidR="00E7019E" w:rsidRPr="00B61974" w:rsidRDefault="0004239A" w:rsidP="00F37C1F">
            <w:pPr>
              <w:pStyle w:val="af"/>
              <w:ind w:left="0"/>
              <w:jc w:val="center"/>
              <w:rPr>
                <w:lang w:val="en-US"/>
              </w:rPr>
            </w:pPr>
            <w:r w:rsidRPr="00B61974">
              <w:rPr>
                <w:lang w:val="en-US"/>
              </w:rPr>
              <w:t>III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255" w14:textId="77777777" w:rsidR="00E7019E" w:rsidRPr="00B61974" w:rsidRDefault="00E7019E" w:rsidP="001B762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EF4" w14:textId="77777777" w:rsidR="00E7019E" w:rsidRPr="00B61974" w:rsidRDefault="00E7019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19E" w:rsidRPr="00B61974" w14:paraId="7C95BF24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C84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7F7B" w14:textId="77777777" w:rsidR="00E7019E" w:rsidRPr="00B61974" w:rsidRDefault="00C463EE" w:rsidP="00C4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культура рубежа 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 вв. в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удожественном контексте эпохи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F20" w14:textId="77777777"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7019E" w:rsidRPr="00B61974" w14:paraId="0FE97001" w14:textId="77777777" w:rsidTr="00C463EE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1D7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5F5" w14:textId="77777777" w:rsidR="00E7019E" w:rsidRPr="00B61974" w:rsidRDefault="00C463EE" w:rsidP="00C46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Русский музыкальный театр рубежа веков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DB1A" w14:textId="77777777"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7019E" w:rsidRPr="00B61974" w14:paraId="6BF37B8B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E13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EBDC" w14:textId="77777777" w:rsidR="00E7019E" w:rsidRPr="00C463EE" w:rsidRDefault="00C463EE" w:rsidP="00C4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русского симфонизма конца 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- начала 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 вв.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02A" w14:textId="77777777"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7019E" w:rsidRPr="00B61974" w14:paraId="64D8800A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DDA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5DD" w14:textId="77777777" w:rsidR="00E7019E" w:rsidRPr="00C463EE" w:rsidRDefault="00C463EE" w:rsidP="00C4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тенденции развития фортепианной музыки в конце 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 начале ХХ века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7E3" w14:textId="77777777"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7019E" w:rsidRPr="00B61974" w14:paraId="04768B27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425" w14:textId="77777777"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A97" w14:textId="77777777" w:rsidR="00E7019E" w:rsidRPr="00C463EE" w:rsidRDefault="00C463EE" w:rsidP="00C4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Камерно-вокальные и камерно-инструментальные жанры русской музыки рубежа веков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2F4" w14:textId="77777777"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7019E" w:rsidRPr="00B61974" w14:paraId="172ED409" w14:textId="77777777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08D8" w14:textId="77777777" w:rsidR="00E7019E" w:rsidRPr="00B61974" w:rsidRDefault="00E7019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30B7" w14:textId="77777777" w:rsidR="00E7019E" w:rsidRPr="00B61974" w:rsidRDefault="00E7019E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C0D" w14:textId="77777777" w:rsidR="00E7019E" w:rsidRPr="00F37C1F" w:rsidRDefault="00F37C1F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14:paraId="7A89116B" w14:textId="77777777" w:rsidR="00C351E9" w:rsidRDefault="00C351E9" w:rsidP="00C3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E1FE4" w14:textId="77777777" w:rsidR="00BC56DA" w:rsidRDefault="00BC56DA" w:rsidP="00C351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лекционного курса</w:t>
      </w:r>
    </w:p>
    <w:p w14:paraId="56CA6EEE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14:paraId="2F0E791A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14:paraId="5948AFB6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вехи:</w:t>
      </w:r>
    </w:p>
    <w:p w14:paraId="5489CE14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Раннее средневековье (Х – XIII вв.) с двумя центрами: Киев (Х – XI вв.) и Новгород (XII-X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вв.).</w:t>
      </w:r>
    </w:p>
    <w:p w14:paraId="45B3C3DC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Позднее средневековье (XIV – XVI вв.). Образование русского централизованного государства с центром в Москве.</w:t>
      </w:r>
    </w:p>
    <w:p w14:paraId="1C6DACA9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Переломное значение XVII века — как промежуточного звена между древним и новым периодами русской истории.</w:t>
      </w:r>
    </w:p>
    <w:p w14:paraId="36858BCA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Значение XVIII века как предклассического в истории русской музыки.</w:t>
      </w:r>
    </w:p>
    <w:p w14:paraId="3C50874B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век – классический период истории русской музыки. Выдающиеся достижения во всех сферах музыкальной культуры.</w:t>
      </w:r>
    </w:p>
    <w:p w14:paraId="786329F3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14:paraId="0F4D4A17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14:paraId="231FFCBE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14:paraId="1D2FDB32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14:paraId="4FF8BC4B" w14:textId="77777777" w:rsidR="00BC56DA" w:rsidRDefault="00BC56DA" w:rsidP="00C3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церковной обрядности, церковных книг, иконописи, церковного пения. Русское барокко, его особенности. Н. Дилецкий (1630 – 1680) 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трактат «Идея грамматики мусикийской». Партесный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Редриков и др.). Внекультовые духовные жанры — «стихи покаянные» и псальмы.</w:t>
      </w:r>
    </w:p>
    <w:p w14:paraId="145C6CC1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14:paraId="38C4E3FB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14:paraId="746AF30A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предромантические тенденции. Становление самостоятельных национальных школ в литературе, живописи, архитектуре, музыке.</w:t>
      </w:r>
    </w:p>
    <w:p w14:paraId="45FAC530" w14:textId="77777777" w:rsidR="00BC56DA" w:rsidRDefault="00BC56DA" w:rsidP="00C351E9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14:paraId="406B9456" w14:textId="77777777" w:rsidR="00BC56DA" w:rsidRDefault="00BC56DA" w:rsidP="00C351E9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14:paraId="7A266F2C" w14:textId="77777777" w:rsidR="00BC56DA" w:rsidRDefault="00BC56DA" w:rsidP="00C351E9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14:paraId="2F83D336" w14:textId="77777777" w:rsidR="00BC56DA" w:rsidRDefault="00BC56DA" w:rsidP="00C351E9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(«Иван Сусанин» К. Кавоса – 1815) и волшебно-фантастическая («Леста – днепровская русалка» С. Давыдова – 1805), наметившие магистральные пути развития этого жанра в классический период. Значение А. Верстовского и его «Аскольдова могила» (1835) – вершина доглинкинской оперы в национально-романтическом жанре. Камерно-вокальная музыка в первой половине XIX века. </w:t>
      </w:r>
    </w:p>
    <w:p w14:paraId="6F4A8B91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Гурилева (1813 – 1858). Развитие инструментальной музыки в первой половине XIX века.</w:t>
      </w:r>
    </w:p>
    <w:p w14:paraId="19D9286C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14:paraId="3AF07CB2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14:paraId="36EC7AC0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14:paraId="292DF988" w14:textId="77777777" w:rsidR="00BC56DA" w:rsidRDefault="00BC56DA" w:rsidP="00C351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ариозно-декламационной мелодики в произведениях зрелого периода.</w:t>
      </w:r>
    </w:p>
    <w:p w14:paraId="63CAB1D1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14:paraId="72148FD7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славяно-фильской и почвенической идеологии (Н.Чернышевский, Н.Лесков, А. Григорьев, Ф. Достоевский).</w:t>
      </w:r>
    </w:p>
    <w:p w14:paraId="19DF210C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14:paraId="2003793E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«кучкизма»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«запаздывание» с реализацией собственных замыслов. Жанровое разнообразие, произведения М. Балакирева.</w:t>
      </w:r>
    </w:p>
    <w:p w14:paraId="404EF59F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14:paraId="3031B426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движения.Тема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14:paraId="7DD8D20B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14:paraId="01FEF1B3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14:paraId="2C8B23B0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14:paraId="70E4F19A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14:paraId="1A15898C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14:paraId="474A8937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14:paraId="117ED627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14:paraId="49EA6178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14:paraId="3FAA277D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14:paraId="7DB9B9A7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14:paraId="5914344D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Беляевский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Беляевском кружке. </w:t>
      </w:r>
    </w:p>
    <w:p w14:paraId="772758E4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14:paraId="3B8A2AC0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«кучкистских» элементов (эпос, ориентализм, народно-жанровые истоки), традиции московской школы (лиризм, вальсовость,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14:paraId="3E96CE68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14:paraId="3A7950A3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Лядов – оригинальный представитель петербургской композиторской школы конца XIX – начала ХХ века, соединивший традиции «кучкизма»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14:paraId="5B17436C" w14:textId="77777777" w:rsidR="00BC56DA" w:rsidRDefault="00BC56DA" w:rsidP="00C351E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14:paraId="268267A5" w14:textId="77777777" w:rsidR="00BC56DA" w:rsidRDefault="00BC56DA" w:rsidP="00C3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Мессиан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классицистскую, романтическую; национальный характер его музыки.</w:t>
      </w:r>
    </w:p>
    <w:p w14:paraId="73CEDD82" w14:textId="77777777" w:rsidR="00F449FA" w:rsidRDefault="00BC56DA" w:rsidP="00C3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</w:t>
      </w:r>
      <w:r w:rsidR="00F449FA" w:rsidRPr="00B61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4C9BF" w14:textId="77777777" w:rsidR="00426EB4" w:rsidRDefault="00426EB4" w:rsidP="00C35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C989A" w14:textId="77777777" w:rsidR="00426EB4" w:rsidRDefault="00426EB4" w:rsidP="00C35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семестр</w:t>
      </w:r>
    </w:p>
    <w:p w14:paraId="76C71B37" w14:textId="77777777" w:rsidR="00426EB4" w:rsidRDefault="00426EB4" w:rsidP="00C351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Русская музыкальная культура рубежа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вв. в художественном контексте эпохи (6 ч.)</w:t>
      </w:r>
    </w:p>
    <w:p w14:paraId="4F6C13ED" w14:textId="77777777" w:rsidR="00426EB4" w:rsidRDefault="00426EB4" w:rsidP="00C3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тенденции в развитии русской культуры рубежа веков. Музыкальное искусство в контексте философских, религиозных, художественных исканий эпохи. Особенности мироощущения эпохи, «чувство рубежа», мировоззренческого кризиса в сочетании с мощных духовным и творческим подъемом. Особенности эстетических поисков «серебряного века». Основные имена, направления, обзор жанровой системы.</w:t>
      </w:r>
    </w:p>
    <w:p w14:paraId="00454A30" w14:textId="77777777" w:rsidR="00426EB4" w:rsidRDefault="00426EB4" w:rsidP="00C351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Русский музыкальный театр рубежа веков (8 ч.)</w:t>
      </w:r>
    </w:p>
    <w:p w14:paraId="7D3BB3CE" w14:textId="77777777" w:rsidR="00426EB4" w:rsidRDefault="00426EB4" w:rsidP="00C3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Общая характеристика развития русского музыкального театра рубежа веков. Позднее оперное творчество Н.А. Римского-Корсакова как итог эволюции русской оперы «кучкистов». Развитие камерной оперы. Оперное творчество С.В. Рахманинова. Реформаторские искания В.И. Ребикова: взаимосвязь слова и музыки, музыкальная психография. «Орестея» С.И. Танеева как отражение античных увлечений эпохи. Развитие русского балета, наиболее значимые явления. Дягилевские </w:t>
      </w:r>
      <w:r>
        <w:rPr>
          <w:rFonts w:ascii="Times New Roman" w:hAnsi="Times New Roman" w:cs="Times New Roman"/>
          <w:sz w:val="28"/>
          <w:szCs w:val="28"/>
        </w:rPr>
        <w:lastRenderedPageBreak/>
        <w:t>сезоны, выдающиеся представители русского хореографического искусства. Театральные опыты И.Ф. Стравинского.</w:t>
      </w:r>
    </w:p>
    <w:p w14:paraId="766DD1A8" w14:textId="77777777" w:rsidR="00426EB4" w:rsidRDefault="00426EB4" w:rsidP="00C351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Развитие русского симфонизма конца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- начала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426E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вв. (10 ч.)</w:t>
      </w:r>
    </w:p>
    <w:p w14:paraId="6E1110F1" w14:textId="77777777" w:rsidR="00426EB4" w:rsidRDefault="00426EB4" w:rsidP="00C3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Традиции русского классического симфонизма и их преломление в музыкальной практике рубежа веков. «Кучкизм» и авангард в творчестве русских композиторов петербургской и московской школ.  Обновление образно-тематического содержания, жанровой системы, средств выразительности. Особенности симфонизма А.К. Лядова, В.С. Калинникова, А.К. Глазунова, С.И. Танеева, А.С. Аренского, С.В. Рахманинова. Особенности художественного метода А.Н. Скрябина, отражение эволюции философских воззрений композитора в симфоническом творчестве.  Русский симфонизм в контексте мирового музыкального процесса.</w:t>
      </w:r>
    </w:p>
    <w:p w14:paraId="1FC3D195" w14:textId="77777777" w:rsidR="00426EB4" w:rsidRDefault="00426EB4" w:rsidP="00C351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Основные тенденции развития фортепианной музыки в конце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26E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начале ХХ века (6 ч.)</w:t>
      </w:r>
    </w:p>
    <w:p w14:paraId="364C077D" w14:textId="77777777" w:rsidR="00426EB4" w:rsidRDefault="00426EB4" w:rsidP="00C3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Развитие традиций русской фортепианной музыки в творчестве композиторов рубежа веков. Обновление образно-выразительной системы фортепианной музыки в свете эстетических исканий эпохи: продолжение кучкистских традиций, фольклоризм, тема родины; «грезовость», «высшая утонченность» и «высшая грандиозность» символизма; импрессионистские влияния; авангардные поиски молодых композиторов.  Блистательное развитие русской фортепианной исполнительской школы.  </w:t>
      </w:r>
    </w:p>
    <w:p w14:paraId="1DC80F65" w14:textId="77777777" w:rsidR="00426EB4" w:rsidRDefault="00426EB4" w:rsidP="00C351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Камерно-вокальные и камерно-инструментальные жанры русской музыки рубежа веков (6 ч.)</w:t>
      </w:r>
    </w:p>
    <w:p w14:paraId="1F034606" w14:textId="77777777" w:rsidR="00426EB4" w:rsidRDefault="00426EB4" w:rsidP="00C3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Основные тенденции развития камерной музыки в России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26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начале ХХ века. Достижения русской инструментальной исполнительской школы.  Особенности поэтики камерной музыки. Русская камерная музыка в контексте мировой музыкальной культуры.</w:t>
      </w:r>
    </w:p>
    <w:p w14:paraId="5BA20DB9" w14:textId="77777777" w:rsidR="00426EB4" w:rsidRPr="00B61974" w:rsidRDefault="00426EB4" w:rsidP="00C3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55F3A" w14:textId="77777777" w:rsidR="001C546B" w:rsidRPr="00B61974" w:rsidRDefault="001C546B" w:rsidP="00B61974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B61974">
        <w:rPr>
          <w:b/>
          <w:sz w:val="28"/>
          <w:szCs w:val="28"/>
        </w:rPr>
        <w:lastRenderedPageBreak/>
        <w:t>5. Организация контроля знаний</w:t>
      </w:r>
    </w:p>
    <w:p w14:paraId="4A5318EC" w14:textId="77777777" w:rsidR="00C312A2" w:rsidRPr="00B61974" w:rsidRDefault="00C312A2" w:rsidP="00B61974">
      <w:pPr>
        <w:pStyle w:val="23"/>
        <w:tabs>
          <w:tab w:val="left" w:pos="709"/>
        </w:tabs>
        <w:spacing w:after="0" w:line="360" w:lineRule="auto"/>
        <w:ind w:firstLine="142"/>
        <w:jc w:val="center"/>
        <w:outlineLvl w:val="0"/>
        <w:rPr>
          <w:b/>
          <w:bCs/>
          <w:sz w:val="28"/>
          <w:szCs w:val="28"/>
        </w:rPr>
      </w:pPr>
      <w:r w:rsidRPr="00B61974">
        <w:rPr>
          <w:b/>
          <w:bCs/>
          <w:sz w:val="28"/>
          <w:szCs w:val="28"/>
        </w:rPr>
        <w:t>Формы контроля</w:t>
      </w:r>
    </w:p>
    <w:p w14:paraId="70F00274" w14:textId="77777777" w:rsidR="00C312A2" w:rsidRPr="00B61974" w:rsidRDefault="004420AF" w:rsidP="00B61974">
      <w:pPr>
        <w:pStyle w:val="23"/>
        <w:tabs>
          <w:tab w:val="left" w:pos="709"/>
        </w:tabs>
        <w:spacing w:after="0" w:line="360" w:lineRule="auto"/>
        <w:ind w:firstLine="142"/>
        <w:jc w:val="both"/>
        <w:outlineLvl w:val="0"/>
        <w:rPr>
          <w:sz w:val="28"/>
          <w:szCs w:val="28"/>
        </w:rPr>
      </w:pPr>
      <w:r w:rsidRPr="00B61974">
        <w:rPr>
          <w:sz w:val="28"/>
          <w:szCs w:val="28"/>
        </w:rPr>
        <w:tab/>
      </w:r>
      <w:r w:rsidR="00CD74F9" w:rsidRPr="00B61974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14:paraId="429B0B7C" w14:textId="77777777" w:rsidR="004420AF" w:rsidRPr="00B61974" w:rsidRDefault="004420AF" w:rsidP="00B61974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B61974">
        <w:rPr>
          <w:sz w:val="28"/>
          <w:szCs w:val="28"/>
        </w:rPr>
        <w:tab/>
      </w:r>
      <w:r w:rsidR="00CD74F9" w:rsidRPr="00B61974">
        <w:rPr>
          <w:sz w:val="28"/>
          <w:szCs w:val="28"/>
          <w:u w:val="single"/>
        </w:rPr>
        <w:t>Текущий контроль</w:t>
      </w:r>
      <w:r w:rsidR="00CD74F9" w:rsidRPr="00B61974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</w:t>
      </w:r>
      <w:r w:rsidR="00C312A2" w:rsidRPr="00B61974">
        <w:rPr>
          <w:sz w:val="28"/>
          <w:szCs w:val="28"/>
        </w:rPr>
        <w:t xml:space="preserve">со стороны преподавателей. </w:t>
      </w:r>
    </w:p>
    <w:p w14:paraId="51146AE3" w14:textId="77777777" w:rsidR="00C312A2" w:rsidRPr="00B61974" w:rsidRDefault="004420AF" w:rsidP="00B61974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B61974">
        <w:rPr>
          <w:sz w:val="28"/>
          <w:szCs w:val="28"/>
        </w:rPr>
        <w:tab/>
      </w:r>
      <w:r w:rsidR="00CD74F9" w:rsidRPr="00B61974">
        <w:rPr>
          <w:sz w:val="28"/>
          <w:szCs w:val="28"/>
          <w:u w:val="single"/>
        </w:rPr>
        <w:t>Промежуточный контроль</w:t>
      </w:r>
      <w:r w:rsidR="00CD74F9" w:rsidRPr="00B61974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 w:rsidR="002438C4" w:rsidRPr="00B61974">
        <w:rPr>
          <w:sz w:val="28"/>
          <w:szCs w:val="28"/>
        </w:rPr>
        <w:t xml:space="preserve">ий студентов </w:t>
      </w:r>
      <w:r w:rsidR="00CD74F9" w:rsidRPr="00B61974">
        <w:rPr>
          <w:sz w:val="28"/>
          <w:szCs w:val="28"/>
        </w:rPr>
        <w:t xml:space="preserve">(семестровые аттестации, осуществляются на </w:t>
      </w:r>
      <w:r w:rsidR="002438C4" w:rsidRPr="00B61974">
        <w:rPr>
          <w:sz w:val="28"/>
          <w:szCs w:val="28"/>
        </w:rPr>
        <w:t>базе двух рейтинговых «срезов»).</w:t>
      </w:r>
      <w:r w:rsidR="00CD74F9" w:rsidRPr="00B61974">
        <w:rPr>
          <w:sz w:val="28"/>
          <w:szCs w:val="28"/>
        </w:rPr>
        <w:t xml:space="preserve">  </w:t>
      </w:r>
      <w:r w:rsidR="00CD74F9" w:rsidRPr="00B61974">
        <w:rPr>
          <w:sz w:val="28"/>
          <w:szCs w:val="28"/>
          <w:u w:val="single"/>
        </w:rPr>
        <w:t xml:space="preserve">Итоговый контроль </w:t>
      </w:r>
      <w:r w:rsidR="00CD74F9" w:rsidRPr="00B61974">
        <w:rPr>
          <w:sz w:val="28"/>
          <w:szCs w:val="28"/>
        </w:rPr>
        <w:t xml:space="preserve">  предполагает  проведение итог</w:t>
      </w:r>
      <w:r w:rsidR="002438C4" w:rsidRPr="00B61974">
        <w:rPr>
          <w:sz w:val="28"/>
          <w:szCs w:val="28"/>
        </w:rPr>
        <w:t xml:space="preserve">ового экзамена за полный курс. </w:t>
      </w:r>
    </w:p>
    <w:p w14:paraId="17557450" w14:textId="77777777" w:rsidR="00CD74F9" w:rsidRPr="00B61974" w:rsidRDefault="004420AF" w:rsidP="00B61974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 w:rsidRPr="00B61974">
        <w:rPr>
          <w:sz w:val="28"/>
          <w:szCs w:val="28"/>
        </w:rPr>
        <w:tab/>
      </w:r>
      <w:r w:rsidR="00CD74F9" w:rsidRPr="00B61974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14:paraId="445BDF7A" w14:textId="77777777" w:rsidR="00C312A2" w:rsidRPr="00B61974" w:rsidRDefault="00CD74F9" w:rsidP="00B6197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студентов на экзамене определяется  оценками: «отлично», «хорошо», «удовлетвори</w:t>
      </w:r>
      <w:r w:rsidR="00C312A2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14:paraId="139930ED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14:paraId="76F6B342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14:paraId="7147EFE6" w14:textId="77777777"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14:paraId="6FCB2D62" w14:textId="77777777" w:rsidR="00CD74F9" w:rsidRPr="00B61974" w:rsidRDefault="00CD74F9" w:rsidP="00C351E9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14:paraId="6098F8EB" w14:textId="77777777"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межсессинные срезы должны быть выполнены на «отлично», уровень посещаемости – высокий  (в межсессионных срезах допускается наличие оценок «отлично» и «хорошо»).</w:t>
      </w:r>
    </w:p>
    <w:p w14:paraId="679233FF" w14:textId="77777777"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межсессинные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14:paraId="6EE1BBAA" w14:textId="77777777"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14:paraId="64E95687" w14:textId="77777777" w:rsidR="00CD74F9" w:rsidRPr="00B61974" w:rsidRDefault="00CD74F9" w:rsidP="00B6197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межсессинные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14:paraId="66A956ED" w14:textId="77777777"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«неудовлетворительно» выставляется, если студент не прошел один из межсессионных «срезов», плохо посещал занятия.</w:t>
      </w:r>
    </w:p>
    <w:p w14:paraId="0978B2CB" w14:textId="77777777" w:rsidR="00D15906" w:rsidRPr="00B61974" w:rsidRDefault="00D15906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14:paraId="766FD069" w14:textId="77777777" w:rsidR="00C351E9" w:rsidRDefault="00C351E9" w:rsidP="00C351E9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6. Материально-техническое обеспечение дисциплины</w:t>
      </w:r>
    </w:p>
    <w:p w14:paraId="3A9B54F7" w14:textId="77777777" w:rsidR="00C351E9" w:rsidRDefault="00C351E9" w:rsidP="00C351E9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Занятия по дисциплине «История русской музыки» проводятся в следующих аудиториях:</w:t>
      </w:r>
    </w:p>
    <w:p w14:paraId="74175547" w14:textId="77777777" w:rsidR="00C351E9" w:rsidRDefault="00C351E9" w:rsidP="00C351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3E2F84EC" w14:textId="77777777" w:rsidR="00C351E9" w:rsidRDefault="00C351E9" w:rsidP="00C351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№46 -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400B1C97" w14:textId="77777777" w:rsidR="00C351E9" w:rsidRDefault="00C351E9" w:rsidP="00C35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40 - пианино «Петроф»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плеер – 1 шт., компьютер – 1шт.).</w:t>
      </w:r>
    </w:p>
    <w:p w14:paraId="055491F1" w14:textId="77777777" w:rsidR="00C351E9" w:rsidRDefault="00C351E9" w:rsidP="00C351E9">
      <w:pPr>
        <w:pStyle w:val="afc"/>
        <w:spacing w:line="360" w:lineRule="auto"/>
        <w:jc w:val="center"/>
        <w:rPr>
          <w:b/>
          <w:sz w:val="28"/>
          <w:szCs w:val="28"/>
        </w:rPr>
      </w:pPr>
    </w:p>
    <w:p w14:paraId="186F9029" w14:textId="77777777" w:rsidR="00C351E9" w:rsidRDefault="00C351E9" w:rsidP="00C351E9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0AFA44EC" w14:textId="77777777" w:rsidR="00C351E9" w:rsidRDefault="00C351E9" w:rsidP="00C351E9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литература:</w:t>
      </w:r>
    </w:p>
    <w:p w14:paraId="3E32C4E9" w14:textId="77777777" w:rsidR="00C351E9" w:rsidRDefault="00C351E9" w:rsidP="00C351E9">
      <w:pPr>
        <w:pStyle w:val="aff0"/>
        <w:numPr>
          <w:ilvl w:val="0"/>
          <w:numId w:val="6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Электронн. текстовые дан. – Красноярск: Сибирский федеральный ун-т, 2013. – Режим доступа: </w:t>
      </w:r>
      <w:hyperlink r:id="rId8" w:history="1">
        <w:r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14:paraId="3CB8FACF" w14:textId="77777777" w:rsidR="00C351E9" w:rsidRDefault="00C351E9" w:rsidP="00C351E9">
      <w:pPr>
        <w:pStyle w:val="aff0"/>
        <w:numPr>
          <w:ilvl w:val="0"/>
          <w:numId w:val="6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Финдейзен Н. Ф. Очерк развития русской музыки (светской) в 19 веке [Электронный ресурс]: научные монографии / Финдейзен Н.Ф. – Электронн. текстовые дан. - М.: Директ-Медиа, 2012. – Режим доступа: </w:t>
      </w:r>
      <w:hyperlink r:id="rId9" w:history="1">
        <w:r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14:paraId="1F7A9AB6" w14:textId="77777777" w:rsidR="00C351E9" w:rsidRDefault="00C351E9" w:rsidP="00C351E9">
      <w:pPr>
        <w:pStyle w:val="aff0"/>
        <w:numPr>
          <w:ilvl w:val="0"/>
          <w:numId w:val="6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дан. — Санкт-Петербург: Композитор, 2010. — 392 с. — Режим доступа: </w:t>
      </w:r>
      <w:hyperlink r:id="rId10" w:history="1">
        <w:r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D8E04D8" w14:textId="77777777" w:rsidR="00C351E9" w:rsidRDefault="00C351E9" w:rsidP="00C351E9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0C5CAC50" w14:textId="77777777" w:rsidR="00C351E9" w:rsidRDefault="00C351E9" w:rsidP="00C351E9">
      <w:pPr>
        <w:pStyle w:val="aff0"/>
        <w:numPr>
          <w:ilvl w:val="0"/>
          <w:numId w:val="6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Бонфельд М.Ш. История музыкознания: пособие по курсу «Основы теоретического музыкознания»: пособие для студенто ввузов, обучающихся по специальности «Музык. образование» / М.Ш. Бонфельд. – М.: Владос-пресс, 2011. – 320 с.</w:t>
      </w:r>
    </w:p>
    <w:p w14:paraId="5A4B245F" w14:textId="77777777" w:rsidR="00C351E9" w:rsidRDefault="00C351E9" w:rsidP="00C351E9">
      <w:pPr>
        <w:pStyle w:val="aff0"/>
        <w:numPr>
          <w:ilvl w:val="0"/>
          <w:numId w:val="6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Гуляницкая Н. С. Русская музыка: становление тональной системы XI - XX вв.: исследование/ Н. С. Гуляницкая. – Москва: Прогресс Традиция, 2005. – 384 с.</w:t>
      </w:r>
    </w:p>
    <w:p w14:paraId="0FBF29E8" w14:textId="77777777" w:rsidR="00C351E9" w:rsidRDefault="00C351E9" w:rsidP="00C351E9">
      <w:pPr>
        <w:pStyle w:val="aff0"/>
        <w:numPr>
          <w:ilvl w:val="0"/>
          <w:numId w:val="6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14:paraId="33B75125" w14:textId="77777777" w:rsidR="00C351E9" w:rsidRDefault="00C351E9" w:rsidP="00C351E9">
      <w:pPr>
        <w:pStyle w:val="aff0"/>
        <w:numPr>
          <w:ilvl w:val="0"/>
          <w:numId w:val="6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современной отечественной музыки: В 3 вып. – М.: Музыка, 1999 – 2001.</w:t>
      </w:r>
    </w:p>
    <w:p w14:paraId="1AB0C432" w14:textId="77777777" w:rsidR="00C351E9" w:rsidRDefault="00C351E9" w:rsidP="00C351E9">
      <w:pPr>
        <w:pStyle w:val="aff0"/>
        <w:numPr>
          <w:ilvl w:val="0"/>
          <w:numId w:val="6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Рапацкая Л. А. История русской музыки от Древней Руси до "серебряного века": учеб. для студентов пед. вузов, обуч. по спец. "Музыкальное образование"/ Л. А. Рапацкая. – Москва: ВЛАДОС, 2001. – 384 c.</w:t>
      </w:r>
    </w:p>
    <w:p w14:paraId="0A637E25" w14:textId="77777777" w:rsidR="00C351E9" w:rsidRDefault="00C351E9" w:rsidP="00C351E9">
      <w:pPr>
        <w:pStyle w:val="aff0"/>
        <w:numPr>
          <w:ilvl w:val="0"/>
          <w:numId w:val="6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14:paraId="25EB0BF6" w14:textId="77777777" w:rsidR="005C4ABD" w:rsidRPr="00C351E9" w:rsidRDefault="005C4ABD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eastAsia="MS Mincho"/>
          <w:bCs/>
          <w:sz w:val="28"/>
          <w:szCs w:val="28"/>
        </w:rPr>
      </w:pPr>
    </w:p>
    <w:p w14:paraId="4536B0E3" w14:textId="77777777" w:rsidR="005C4ABD" w:rsidRPr="00C351E9" w:rsidRDefault="005C4ABD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5E2CCA1B" w14:textId="77777777" w:rsidR="00C351E9" w:rsidRDefault="00C351E9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7525F3F" w14:textId="77777777" w:rsidR="00C351E9" w:rsidRDefault="00C351E9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E1CF43E" w14:textId="77777777" w:rsidR="00C351E9" w:rsidRDefault="00C351E9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7D2A7D8" w14:textId="77777777" w:rsidR="00C351E9" w:rsidRDefault="00C351E9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77DE195" w14:textId="77777777" w:rsidR="00C351E9" w:rsidRDefault="00C351E9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3440259" w14:textId="77777777" w:rsidR="00C351E9" w:rsidRDefault="00C351E9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31AD56B" w14:textId="77777777" w:rsidR="00C351E9" w:rsidRDefault="00C351E9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77A2F7B" w14:textId="77777777" w:rsidR="00C351E9" w:rsidRDefault="00C351E9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57C51B6" w14:textId="77777777" w:rsidR="00C351E9" w:rsidRDefault="00C351E9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D57664B" w14:textId="77777777" w:rsidR="0087723E" w:rsidRPr="00B61974" w:rsidRDefault="0087723E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B61974">
        <w:rPr>
          <w:rFonts w:eastAsia="MS Mincho"/>
          <w:bCs/>
          <w:sz w:val="28"/>
          <w:szCs w:val="28"/>
        </w:rPr>
        <w:lastRenderedPageBreak/>
        <w:t>ПРИЛОЖЕНИЕ</w:t>
      </w:r>
      <w:r w:rsidR="005C4ABD" w:rsidRPr="00B61974">
        <w:rPr>
          <w:rFonts w:eastAsia="MS Mincho"/>
          <w:bCs/>
          <w:sz w:val="28"/>
          <w:szCs w:val="28"/>
        </w:rPr>
        <w:t xml:space="preserve"> 1</w:t>
      </w:r>
    </w:p>
    <w:p w14:paraId="7CFC2768" w14:textId="77777777" w:rsidR="00A514B3" w:rsidRPr="00B61974" w:rsidRDefault="0087723E" w:rsidP="00B61974">
      <w:pPr>
        <w:pStyle w:val="af"/>
        <w:spacing w:line="360" w:lineRule="auto"/>
        <w:ind w:left="0"/>
        <w:jc w:val="center"/>
        <w:rPr>
          <w:b/>
        </w:rPr>
      </w:pPr>
      <w:r w:rsidRPr="00B61974">
        <w:rPr>
          <w:b/>
        </w:rPr>
        <w:t>Методические рекомендации преподавателям</w:t>
      </w:r>
    </w:p>
    <w:p w14:paraId="7080AAA7" w14:textId="77777777" w:rsidR="00A514B3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131FBBD6" w14:textId="77777777" w:rsidR="00C312A2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4375BB43" w14:textId="77777777" w:rsidR="00C312A2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 w:rsidRPr="00B61974">
        <w:rPr>
          <w:rFonts w:ascii="Times New Roman" w:hAnsi="Times New Roman"/>
          <w:sz w:val="28"/>
          <w:szCs w:val="28"/>
        </w:rPr>
        <w:t>ыки.</w:t>
      </w:r>
    </w:p>
    <w:p w14:paraId="169DCDDD" w14:textId="77777777" w:rsidR="00C312A2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 w:rsidRPr="00B61974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14:paraId="3EEF4691" w14:textId="77777777" w:rsidR="00CD74F9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7C72F3C0" w14:textId="77777777" w:rsidR="00CD74F9" w:rsidRPr="00B61974" w:rsidRDefault="00CD74F9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60FE0D1A" w14:textId="77777777" w:rsidR="00CD74F9" w:rsidRPr="00B61974" w:rsidRDefault="00CD74F9" w:rsidP="00B6197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0D497E22" w14:textId="77777777" w:rsidR="00CD74F9" w:rsidRPr="00B61974" w:rsidRDefault="00CD74F9" w:rsidP="00B6197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B6197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B6197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B6197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5778901A" w14:textId="77777777" w:rsidR="00C312A2" w:rsidRPr="00B61974" w:rsidRDefault="00CD74F9" w:rsidP="00B61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B61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473D26A9" w14:textId="77777777" w:rsidR="00C312A2" w:rsidRPr="00B61974" w:rsidRDefault="00CD74F9" w:rsidP="00B61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14:paraId="10010CD8" w14:textId="77777777" w:rsidR="00CD74F9" w:rsidRPr="00B61974" w:rsidRDefault="00CD74F9" w:rsidP="00B61974">
      <w:pPr>
        <w:pStyle w:val="af"/>
        <w:numPr>
          <w:ilvl w:val="0"/>
          <w:numId w:val="57"/>
        </w:numPr>
        <w:spacing w:line="360" w:lineRule="auto"/>
        <w:ind w:left="0"/>
        <w:jc w:val="both"/>
      </w:pPr>
      <w:r w:rsidRPr="00B61974">
        <w:t>Изучать курс необходимо систематически в течение всего учебного года</w:t>
      </w:r>
      <w:r w:rsidRPr="00B61974">
        <w:rPr>
          <w:spacing w:val="6"/>
        </w:rPr>
        <w:t xml:space="preserve">, поэтому </w:t>
      </w:r>
      <w:r w:rsidRPr="00B61974">
        <w:t>составьте график  работы (по неделям или месяцам) самостоятельной подготовки и  строго его выполняйте.</w:t>
      </w:r>
    </w:p>
    <w:p w14:paraId="13568015" w14:textId="77777777" w:rsidR="00CD74F9" w:rsidRPr="00B61974" w:rsidRDefault="00CD74F9" w:rsidP="00B61974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ind w:left="0"/>
        <w:jc w:val="both"/>
      </w:pPr>
      <w:r w:rsidRPr="00B61974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787C4F49" w14:textId="77777777" w:rsidR="00CD74F9" w:rsidRPr="00B61974" w:rsidRDefault="00CD74F9" w:rsidP="00B61974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ind w:left="0"/>
        <w:jc w:val="both"/>
      </w:pPr>
      <w:r w:rsidRPr="00B61974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53FAA36C" w14:textId="77777777" w:rsidR="00CD74F9" w:rsidRPr="00B61974" w:rsidRDefault="00CD74F9" w:rsidP="00B61974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ind w:left="0"/>
        <w:jc w:val="both"/>
      </w:pPr>
      <w:r w:rsidRPr="00B61974">
        <w:t>Во время занятий ничто не должно отвлекать.</w:t>
      </w:r>
    </w:p>
    <w:p w14:paraId="515C4278" w14:textId="77777777" w:rsidR="00CD74F9" w:rsidRPr="00B61974" w:rsidRDefault="00CD74F9" w:rsidP="00B61974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ind w:left="0"/>
        <w:jc w:val="both"/>
      </w:pPr>
      <w:r w:rsidRPr="00B61974">
        <w:t>Уделите более сложным темам больше внимания.</w:t>
      </w:r>
    </w:p>
    <w:p w14:paraId="5B6EE66F" w14:textId="77777777" w:rsidR="00CD74F9" w:rsidRPr="00B61974" w:rsidRDefault="00CD74F9" w:rsidP="00B6197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приема экзамена показывает, что наибольшие трудности при проведении экзамена возникают с темами культурологического и общеэстетического плана. Для того чтобы избежать трудностей при ответах по вышеназванным разделам, рекомендуем п</w:t>
      </w:r>
      <w:r w:rsidRPr="00B6197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6197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488B1F4B" w14:textId="77777777" w:rsidR="00EC0515" w:rsidRPr="00B61974" w:rsidRDefault="00EC0515" w:rsidP="00B6197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RPr="00B61974" w:rsidSect="004059AC">
      <w:headerReference w:type="default" r:id="rId11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F753E" w14:textId="77777777" w:rsidR="004A7054" w:rsidRDefault="004A7054" w:rsidP="002071A7">
      <w:pPr>
        <w:spacing w:after="0" w:line="240" w:lineRule="auto"/>
      </w:pPr>
      <w:r>
        <w:separator/>
      </w:r>
    </w:p>
  </w:endnote>
  <w:endnote w:type="continuationSeparator" w:id="0">
    <w:p w14:paraId="7FBEE323" w14:textId="77777777" w:rsidR="004A7054" w:rsidRDefault="004A7054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39799" w14:textId="77777777" w:rsidR="004A7054" w:rsidRDefault="004A7054" w:rsidP="002071A7">
      <w:pPr>
        <w:spacing w:after="0" w:line="240" w:lineRule="auto"/>
      </w:pPr>
      <w:r>
        <w:separator/>
      </w:r>
    </w:p>
  </w:footnote>
  <w:footnote w:type="continuationSeparator" w:id="0">
    <w:p w14:paraId="74BCE980" w14:textId="77777777" w:rsidR="004A7054" w:rsidRDefault="004A7054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955104"/>
      <w:docPartObj>
        <w:docPartGallery w:val="Page Numbers (Top of Page)"/>
        <w:docPartUnique/>
      </w:docPartObj>
    </w:sdtPr>
    <w:sdtEndPr/>
    <w:sdtContent>
      <w:p w14:paraId="3C98B443" w14:textId="77777777" w:rsidR="00B61974" w:rsidRDefault="00B619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6F">
          <w:rPr>
            <w:noProof/>
          </w:rPr>
          <w:t>1</w:t>
        </w:r>
        <w:r>
          <w:fldChar w:fldCharType="end"/>
        </w:r>
      </w:p>
    </w:sdtContent>
  </w:sdt>
  <w:p w14:paraId="49483406" w14:textId="77777777" w:rsidR="00B61974" w:rsidRDefault="00B619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3174B"/>
    <w:multiLevelType w:val="hybridMultilevel"/>
    <w:tmpl w:val="8E24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C37B89"/>
    <w:multiLevelType w:val="hybridMultilevel"/>
    <w:tmpl w:val="2B00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3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3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60"/>
  </w:num>
  <w:num w:numId="4">
    <w:abstractNumId w:val="58"/>
  </w:num>
  <w:num w:numId="5">
    <w:abstractNumId w:val="34"/>
  </w:num>
  <w:num w:numId="6">
    <w:abstractNumId w:val="2"/>
  </w:num>
  <w:num w:numId="7">
    <w:abstractNumId w:val="49"/>
  </w:num>
  <w:num w:numId="8">
    <w:abstractNumId w:val="7"/>
  </w:num>
  <w:num w:numId="9">
    <w:abstractNumId w:val="57"/>
  </w:num>
  <w:num w:numId="10">
    <w:abstractNumId w:val="47"/>
  </w:num>
  <w:num w:numId="11">
    <w:abstractNumId w:val="20"/>
  </w:num>
  <w:num w:numId="12">
    <w:abstractNumId w:val="32"/>
  </w:num>
  <w:num w:numId="13">
    <w:abstractNumId w:val="50"/>
  </w:num>
  <w:num w:numId="14">
    <w:abstractNumId w:val="33"/>
  </w:num>
  <w:num w:numId="15">
    <w:abstractNumId w:val="27"/>
  </w:num>
  <w:num w:numId="16">
    <w:abstractNumId w:val="8"/>
  </w:num>
  <w:num w:numId="17">
    <w:abstractNumId w:val="51"/>
  </w:num>
  <w:num w:numId="18">
    <w:abstractNumId w:val="11"/>
  </w:num>
  <w:num w:numId="19">
    <w:abstractNumId w:val="29"/>
  </w:num>
  <w:num w:numId="20">
    <w:abstractNumId w:val="40"/>
  </w:num>
  <w:num w:numId="21">
    <w:abstractNumId w:val="44"/>
  </w:num>
  <w:num w:numId="22">
    <w:abstractNumId w:val="13"/>
  </w:num>
  <w:num w:numId="23">
    <w:abstractNumId w:val="41"/>
  </w:num>
  <w:num w:numId="24">
    <w:abstractNumId w:val="36"/>
  </w:num>
  <w:num w:numId="25">
    <w:abstractNumId w:val="6"/>
  </w:num>
  <w:num w:numId="26">
    <w:abstractNumId w:val="5"/>
  </w:num>
  <w:num w:numId="27">
    <w:abstractNumId w:val="39"/>
  </w:num>
  <w:num w:numId="28">
    <w:abstractNumId w:val="10"/>
  </w:num>
  <w:num w:numId="29">
    <w:abstractNumId w:val="25"/>
  </w:num>
  <w:num w:numId="30">
    <w:abstractNumId w:val="15"/>
  </w:num>
  <w:num w:numId="31">
    <w:abstractNumId w:val="22"/>
  </w:num>
  <w:num w:numId="32">
    <w:abstractNumId w:val="9"/>
  </w:num>
  <w:num w:numId="33">
    <w:abstractNumId w:val="18"/>
  </w:num>
  <w:num w:numId="34">
    <w:abstractNumId w:val="59"/>
  </w:num>
  <w:num w:numId="35">
    <w:abstractNumId w:val="14"/>
  </w:num>
  <w:num w:numId="36">
    <w:abstractNumId w:val="1"/>
  </w:num>
  <w:num w:numId="37">
    <w:abstractNumId w:val="52"/>
  </w:num>
  <w:num w:numId="38">
    <w:abstractNumId w:val="23"/>
  </w:num>
  <w:num w:numId="39">
    <w:abstractNumId w:val="24"/>
  </w:num>
  <w:num w:numId="40">
    <w:abstractNumId w:val="30"/>
  </w:num>
  <w:num w:numId="41">
    <w:abstractNumId w:val="21"/>
  </w:num>
  <w:num w:numId="42">
    <w:abstractNumId w:val="55"/>
  </w:num>
  <w:num w:numId="43">
    <w:abstractNumId w:val="43"/>
  </w:num>
  <w:num w:numId="44">
    <w:abstractNumId w:val="16"/>
  </w:num>
  <w:num w:numId="45">
    <w:abstractNumId w:val="26"/>
  </w:num>
  <w:num w:numId="46">
    <w:abstractNumId w:val="54"/>
  </w:num>
  <w:num w:numId="47">
    <w:abstractNumId w:val="3"/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38"/>
  </w:num>
  <w:num w:numId="51">
    <w:abstractNumId w:val="12"/>
  </w:num>
  <w:num w:numId="52">
    <w:abstractNumId w:val="0"/>
  </w:num>
  <w:num w:numId="53">
    <w:abstractNumId w:val="42"/>
  </w:num>
  <w:num w:numId="54">
    <w:abstractNumId w:val="45"/>
  </w:num>
  <w:num w:numId="55">
    <w:abstractNumId w:val="17"/>
  </w:num>
  <w:num w:numId="56">
    <w:abstractNumId w:val="46"/>
  </w:num>
  <w:num w:numId="57">
    <w:abstractNumId w:val="48"/>
  </w:num>
  <w:num w:numId="58">
    <w:abstractNumId w:val="35"/>
  </w:num>
  <w:num w:numId="59">
    <w:abstractNumId w:val="4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FA"/>
    <w:rsid w:val="00030C52"/>
    <w:rsid w:val="0004239A"/>
    <w:rsid w:val="000547FC"/>
    <w:rsid w:val="000679E6"/>
    <w:rsid w:val="000821ED"/>
    <w:rsid w:val="000D24B3"/>
    <w:rsid w:val="000D26DE"/>
    <w:rsid w:val="000D37F2"/>
    <w:rsid w:val="000D668E"/>
    <w:rsid w:val="000F3779"/>
    <w:rsid w:val="000F43AC"/>
    <w:rsid w:val="00103674"/>
    <w:rsid w:val="0013400E"/>
    <w:rsid w:val="001515C0"/>
    <w:rsid w:val="00155111"/>
    <w:rsid w:val="00155897"/>
    <w:rsid w:val="00195729"/>
    <w:rsid w:val="00196139"/>
    <w:rsid w:val="001B7622"/>
    <w:rsid w:val="001C51A1"/>
    <w:rsid w:val="001C546B"/>
    <w:rsid w:val="001D0E01"/>
    <w:rsid w:val="001D2A33"/>
    <w:rsid w:val="001E4EE3"/>
    <w:rsid w:val="002071A7"/>
    <w:rsid w:val="00212AB8"/>
    <w:rsid w:val="00234E03"/>
    <w:rsid w:val="00237B47"/>
    <w:rsid w:val="002438C4"/>
    <w:rsid w:val="00244F3C"/>
    <w:rsid w:val="00276746"/>
    <w:rsid w:val="002B2007"/>
    <w:rsid w:val="002D359F"/>
    <w:rsid w:val="002D62BB"/>
    <w:rsid w:val="002E176B"/>
    <w:rsid w:val="002E549D"/>
    <w:rsid w:val="00314217"/>
    <w:rsid w:val="00325188"/>
    <w:rsid w:val="003310F0"/>
    <w:rsid w:val="0036179C"/>
    <w:rsid w:val="00363F65"/>
    <w:rsid w:val="00374A0A"/>
    <w:rsid w:val="00384F50"/>
    <w:rsid w:val="003A586F"/>
    <w:rsid w:val="004059AC"/>
    <w:rsid w:val="00412427"/>
    <w:rsid w:val="004126B7"/>
    <w:rsid w:val="00426EB4"/>
    <w:rsid w:val="004420AF"/>
    <w:rsid w:val="004605A1"/>
    <w:rsid w:val="004746A2"/>
    <w:rsid w:val="00483423"/>
    <w:rsid w:val="004A4306"/>
    <w:rsid w:val="004A7054"/>
    <w:rsid w:val="004B04F1"/>
    <w:rsid w:val="004D1E7C"/>
    <w:rsid w:val="004D30EE"/>
    <w:rsid w:val="004E4B27"/>
    <w:rsid w:val="00513B32"/>
    <w:rsid w:val="005206C7"/>
    <w:rsid w:val="00521D64"/>
    <w:rsid w:val="005278B5"/>
    <w:rsid w:val="005573FA"/>
    <w:rsid w:val="00595B39"/>
    <w:rsid w:val="005C4ABD"/>
    <w:rsid w:val="005E188C"/>
    <w:rsid w:val="00626D69"/>
    <w:rsid w:val="0063019C"/>
    <w:rsid w:val="00630893"/>
    <w:rsid w:val="00635A00"/>
    <w:rsid w:val="00636A76"/>
    <w:rsid w:val="00680D0E"/>
    <w:rsid w:val="00695261"/>
    <w:rsid w:val="00703328"/>
    <w:rsid w:val="007112CE"/>
    <w:rsid w:val="00711BA3"/>
    <w:rsid w:val="00754BB3"/>
    <w:rsid w:val="007D07FF"/>
    <w:rsid w:val="00803481"/>
    <w:rsid w:val="00813AFE"/>
    <w:rsid w:val="008207B4"/>
    <w:rsid w:val="0084344E"/>
    <w:rsid w:val="0087723E"/>
    <w:rsid w:val="00887927"/>
    <w:rsid w:val="008A6AE6"/>
    <w:rsid w:val="008B369F"/>
    <w:rsid w:val="008B5CCF"/>
    <w:rsid w:val="008C5692"/>
    <w:rsid w:val="008C7B44"/>
    <w:rsid w:val="00912303"/>
    <w:rsid w:val="0091247F"/>
    <w:rsid w:val="009353FF"/>
    <w:rsid w:val="00965336"/>
    <w:rsid w:val="0097471E"/>
    <w:rsid w:val="009C15A2"/>
    <w:rsid w:val="009D71E3"/>
    <w:rsid w:val="009F72D6"/>
    <w:rsid w:val="00A03A04"/>
    <w:rsid w:val="00A2315F"/>
    <w:rsid w:val="00A30DCC"/>
    <w:rsid w:val="00A42DAF"/>
    <w:rsid w:val="00A50678"/>
    <w:rsid w:val="00A514B3"/>
    <w:rsid w:val="00A87C50"/>
    <w:rsid w:val="00A91B2A"/>
    <w:rsid w:val="00A97225"/>
    <w:rsid w:val="00AA5F6E"/>
    <w:rsid w:val="00B05DB7"/>
    <w:rsid w:val="00B14EC1"/>
    <w:rsid w:val="00B34CE2"/>
    <w:rsid w:val="00B42D60"/>
    <w:rsid w:val="00B54131"/>
    <w:rsid w:val="00B60EFA"/>
    <w:rsid w:val="00B61974"/>
    <w:rsid w:val="00B975D9"/>
    <w:rsid w:val="00BB7894"/>
    <w:rsid w:val="00BC4304"/>
    <w:rsid w:val="00BC56DA"/>
    <w:rsid w:val="00BD2E6B"/>
    <w:rsid w:val="00C07B6F"/>
    <w:rsid w:val="00C24C13"/>
    <w:rsid w:val="00C312A2"/>
    <w:rsid w:val="00C3406E"/>
    <w:rsid w:val="00C35051"/>
    <w:rsid w:val="00C351E9"/>
    <w:rsid w:val="00C463EE"/>
    <w:rsid w:val="00C921AA"/>
    <w:rsid w:val="00CD74F9"/>
    <w:rsid w:val="00CF1077"/>
    <w:rsid w:val="00D0365B"/>
    <w:rsid w:val="00D12636"/>
    <w:rsid w:val="00D15906"/>
    <w:rsid w:val="00D16FFE"/>
    <w:rsid w:val="00D50E19"/>
    <w:rsid w:val="00D51DFA"/>
    <w:rsid w:val="00D8103C"/>
    <w:rsid w:val="00DB35A3"/>
    <w:rsid w:val="00DC2509"/>
    <w:rsid w:val="00DC7404"/>
    <w:rsid w:val="00E16AE6"/>
    <w:rsid w:val="00E22E72"/>
    <w:rsid w:val="00E241E9"/>
    <w:rsid w:val="00E55057"/>
    <w:rsid w:val="00E65A70"/>
    <w:rsid w:val="00E7019E"/>
    <w:rsid w:val="00E8756B"/>
    <w:rsid w:val="00EC0515"/>
    <w:rsid w:val="00EE7CAF"/>
    <w:rsid w:val="00F07622"/>
    <w:rsid w:val="00F14AB1"/>
    <w:rsid w:val="00F37C1F"/>
    <w:rsid w:val="00F449FA"/>
    <w:rsid w:val="00F6549C"/>
    <w:rsid w:val="00FD7EF4"/>
    <w:rsid w:val="00FE4312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1F6FFD"/>
  <w15:docId w15:val="{E5005767-1187-465E-BD24-B9C457A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character" w:styleId="aff1">
    <w:name w:val="Hyperlink"/>
    <w:basedOn w:val="a0"/>
    <w:uiPriority w:val="99"/>
    <w:semiHidden/>
    <w:unhideWhenUsed/>
    <w:rsid w:val="00C35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4927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2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view&amp;book_id=93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5D0F-49DC-41E3-9F38-61A08957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27</Pages>
  <Words>6010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101</cp:revision>
  <cp:lastPrinted>2015-05-13T08:31:00Z</cp:lastPrinted>
  <dcterms:created xsi:type="dcterms:W3CDTF">2015-05-13T08:00:00Z</dcterms:created>
  <dcterms:modified xsi:type="dcterms:W3CDTF">2021-12-12T16:14:00Z</dcterms:modified>
</cp:coreProperties>
</file>