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E8" w:rsidRPr="00D142E8" w:rsidRDefault="00D142E8" w:rsidP="00D1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E8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D142E8" w:rsidRPr="00D142E8" w:rsidRDefault="00D142E8" w:rsidP="00D1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E8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D142E8" w:rsidRPr="00D142E8" w:rsidRDefault="00D142E8" w:rsidP="00D1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E8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D142E8" w:rsidRPr="00D142E8" w:rsidRDefault="00D142E8" w:rsidP="00D1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2E8" w:rsidRPr="00D142E8" w:rsidTr="00146995">
        <w:tc>
          <w:tcPr>
            <w:tcW w:w="4785" w:type="dxa"/>
          </w:tcPr>
          <w:p w:rsidR="00D142E8" w:rsidRPr="00D142E8" w:rsidRDefault="00D142E8" w:rsidP="00D142E8">
            <w:pPr>
              <w:tabs>
                <w:tab w:val="left" w:pos="142"/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D142E8">
              <w:rPr>
                <w:rFonts w:ascii="Times New Roman" w:hAnsi="Times New Roman" w:cs="Times New Roman"/>
              </w:rPr>
              <w:t>Принято Ученым советом АГК</w:t>
            </w:r>
          </w:p>
          <w:p w:rsidR="00D142E8" w:rsidRPr="00D142E8" w:rsidRDefault="00D142E8" w:rsidP="00D142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D142E8">
              <w:rPr>
                <w:rFonts w:ascii="Times New Roman" w:hAnsi="Times New Roman" w:cs="Times New Roman"/>
              </w:rPr>
              <w:t>Протокол №1 от 1 сентября 2018г.</w:t>
            </w:r>
          </w:p>
          <w:p w:rsidR="00D142E8" w:rsidRPr="00D142E8" w:rsidRDefault="00D142E8" w:rsidP="00D142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42E8" w:rsidRPr="00D142E8" w:rsidRDefault="00D142E8" w:rsidP="00D142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42E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0825" cy="249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E84" w:rsidRPr="00E91C63" w:rsidRDefault="00552E84" w:rsidP="00E91C63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52E84" w:rsidRPr="00D142E8" w:rsidRDefault="00276E2A" w:rsidP="00276E2A">
      <w:pPr>
        <w:pStyle w:val="a3"/>
        <w:ind w:firstLine="709"/>
        <w:jc w:val="right"/>
        <w:outlineLvl w:val="0"/>
        <w:rPr>
          <w:b/>
          <w:sz w:val="28"/>
          <w:szCs w:val="28"/>
        </w:rPr>
      </w:pPr>
      <w:r w:rsidRPr="00D142E8">
        <w:rPr>
          <w:b/>
          <w:bCs/>
          <w:sz w:val="28"/>
          <w:szCs w:val="28"/>
        </w:rPr>
        <w:t>Е.С. Винокурова</w:t>
      </w:r>
    </w:p>
    <w:p w:rsidR="00552E84" w:rsidRPr="00E91C63" w:rsidRDefault="00552E84" w:rsidP="00E91C6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552E84" w:rsidRPr="00D142E8" w:rsidRDefault="00552E84" w:rsidP="00D142E8">
      <w:pPr>
        <w:pStyle w:val="a3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D142E8">
        <w:rPr>
          <w:sz w:val="28"/>
          <w:szCs w:val="28"/>
        </w:rPr>
        <w:t>Рабочая программа учебной дисциплины</w:t>
      </w:r>
    </w:p>
    <w:p w:rsidR="00552E84" w:rsidRPr="00D142E8" w:rsidRDefault="00552E84" w:rsidP="00D1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«Изучение концертного репертуара»</w:t>
      </w:r>
    </w:p>
    <w:p w:rsidR="00403858" w:rsidRPr="00D142E8" w:rsidRDefault="00552E84" w:rsidP="00D142E8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4D" w:rsidRPr="00D142E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403858" w:rsidRPr="00D142E8" w:rsidRDefault="00552E84" w:rsidP="00D142E8">
      <w:pPr>
        <w:pStyle w:val="NoSpacing1"/>
        <w:spacing w:line="360" w:lineRule="auto"/>
        <w:jc w:val="center"/>
        <w:rPr>
          <w:rFonts w:eastAsia="Times New Roman"/>
          <w:sz w:val="28"/>
          <w:szCs w:val="28"/>
        </w:rPr>
      </w:pPr>
      <w:r w:rsidRPr="00D142E8">
        <w:rPr>
          <w:rFonts w:eastAsia="Times New Roman"/>
          <w:sz w:val="28"/>
          <w:szCs w:val="28"/>
        </w:rPr>
        <w:t>53.0</w:t>
      </w:r>
      <w:r w:rsidR="004C7D86" w:rsidRPr="00D142E8">
        <w:rPr>
          <w:rFonts w:eastAsia="Times New Roman"/>
          <w:sz w:val="28"/>
          <w:szCs w:val="28"/>
        </w:rPr>
        <w:t>5</w:t>
      </w:r>
      <w:r w:rsidRPr="00D142E8">
        <w:rPr>
          <w:rFonts w:eastAsia="Times New Roman"/>
          <w:sz w:val="28"/>
          <w:szCs w:val="28"/>
        </w:rPr>
        <w:t>.01 Искусство концертного исполнительства</w:t>
      </w:r>
    </w:p>
    <w:p w:rsidR="00552E84" w:rsidRPr="00D142E8" w:rsidRDefault="00552E84" w:rsidP="00D142E8">
      <w:pPr>
        <w:pStyle w:val="NoSpacing1"/>
        <w:spacing w:line="360" w:lineRule="auto"/>
        <w:jc w:val="center"/>
        <w:rPr>
          <w:rFonts w:eastAsia="Times New Roman"/>
          <w:sz w:val="28"/>
          <w:szCs w:val="28"/>
        </w:rPr>
      </w:pPr>
      <w:r w:rsidRPr="00D142E8">
        <w:rPr>
          <w:rFonts w:eastAsia="Times New Roman"/>
          <w:sz w:val="28"/>
          <w:szCs w:val="28"/>
        </w:rPr>
        <w:t>(уровень специалитета)</w:t>
      </w:r>
    </w:p>
    <w:p w:rsidR="00552E84" w:rsidRPr="00D142E8" w:rsidRDefault="00A3494D" w:rsidP="00D1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E8">
        <w:rPr>
          <w:rFonts w:ascii="Times New Roman" w:hAnsi="Times New Roman" w:cs="Times New Roman"/>
          <w:sz w:val="28"/>
          <w:szCs w:val="28"/>
        </w:rPr>
        <w:t>Специализация №1 «Фортепиано»</w:t>
      </w: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94D" w:rsidRDefault="00A3494D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94D" w:rsidRDefault="00A3494D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858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 xml:space="preserve">Астрахань </w:t>
      </w:r>
    </w:p>
    <w:p w:rsidR="00552E84" w:rsidRPr="00E91C63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>2018</w:t>
      </w:r>
    </w:p>
    <w:p w:rsidR="00E91C63" w:rsidRPr="00503E39" w:rsidRDefault="00E91C63" w:rsidP="00E91C6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E39">
        <w:rPr>
          <w:rStyle w:val="311"/>
          <w:rFonts w:ascii="Times New Roman" w:hAnsi="Times New Roman" w:cs="Times New Roman"/>
          <w:b/>
          <w:sz w:val="28"/>
          <w:szCs w:val="28"/>
        </w:rPr>
        <w:lastRenderedPageBreak/>
        <w:t>3. Объем дисциплины, виды учебной работы и отчетности</w:t>
      </w:r>
    </w:p>
    <w:p w:rsidR="000669D4" w:rsidRPr="000669D4" w:rsidRDefault="000669D4" w:rsidP="00403858">
      <w:pPr>
        <w:pStyle w:val="3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9D4">
        <w:rPr>
          <w:rFonts w:ascii="Times New Roman" w:hAnsi="Times New Roman" w:cs="Times New Roman"/>
          <w:sz w:val="28"/>
          <w:szCs w:val="28"/>
        </w:rPr>
        <w:t xml:space="preserve">Время изучения - 7-8 семестры. Формы контроля: 8 семестр – зачет. </w:t>
      </w:r>
    </w:p>
    <w:p w:rsidR="00E91C63" w:rsidRDefault="001F27E0" w:rsidP="006C7D5F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E91C63" w:rsidRPr="00503E39">
        <w:rPr>
          <w:b/>
          <w:sz w:val="28"/>
          <w:szCs w:val="28"/>
        </w:rPr>
        <w:t>Структура и содержание дисциплины</w:t>
      </w:r>
    </w:p>
    <w:p w:rsidR="001F27E0" w:rsidRPr="006670C4" w:rsidRDefault="001F27E0" w:rsidP="001F27E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F23444">
        <w:rPr>
          <w:rFonts w:ascii="Times New Roman" w:hAnsi="Times New Roman" w:cs="Times New Roman"/>
          <w:b/>
          <w:sz w:val="28"/>
          <w:szCs w:val="28"/>
        </w:rPr>
        <w:t xml:space="preserve"> и 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7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7000"/>
        <w:gridCol w:w="1205"/>
      </w:tblGrid>
      <w:tr w:rsidR="00A3494D" w:rsidTr="00403858">
        <w:trPr>
          <w:trHeight w:val="685"/>
        </w:trPr>
        <w:tc>
          <w:tcPr>
            <w:tcW w:w="1036" w:type="dxa"/>
          </w:tcPr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000" w:type="dxa"/>
          </w:tcPr>
          <w:p w:rsidR="00A3494D" w:rsidRPr="006670C4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205" w:type="dxa"/>
          </w:tcPr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 xml:space="preserve">И.С. Бах ХТК. Французские сюиты. Английские сюиты. Хроматическая фантазия и фуга 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0" w:type="dxa"/>
          </w:tcPr>
          <w:p w:rsidR="00A3494D" w:rsidRPr="000E54DB" w:rsidRDefault="00A3494D" w:rsidP="00F75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 xml:space="preserve">Музыка эпохи Барокко. И.С. Бах. Партиты. Токкаты.   Дуэты. Итальянский концерт. Французская увертюра.  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Г.Ф. Гендель. Сюиты.</w:t>
            </w:r>
          </w:p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Д. Скарлатти. Сонаты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Й Гайдн. Сонаты. Вариации.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В.А. Моцарт. Сонаты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5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В.А. Моцарт. Сонаты. Вариации. Рондо. Концерты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Л. ван Бетховен. Сонаты (1 – 11)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 xml:space="preserve">Л. ван Бетховен. Сонаты (12 – 27) 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Л. ван Бетховен. Сонаты (28 – 32). Вариации. Пьесы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Л. ван Бетховен. Концерты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Ф. Шуберт. Сонаты.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5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Ф. Шуберт. Фантазия «Скиталец». Музыкальные моменты. Экспромты.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E54D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Ф. Мендельсон. Серьёзные вариации. Песни без слов. Концерты. 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Р. Шуман. Арабески. Бабочки. Интермеццо. Крейслериана. Сонаты № 1 и № 2. Лесные сцены. 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Р. Шуман.  Детские сцены.  Фантазия  </w:t>
            </w:r>
            <w:r w:rsidRPr="000E54DB">
              <w:rPr>
                <w:sz w:val="28"/>
                <w:szCs w:val="28"/>
                <w:lang w:val="en-US"/>
              </w:rPr>
              <w:t>C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dur</w:t>
            </w:r>
            <w:r w:rsidRPr="000E54DB">
              <w:rPr>
                <w:sz w:val="28"/>
                <w:szCs w:val="28"/>
              </w:rPr>
              <w:t xml:space="preserve"> –Карнавал. Венский карнавал. «Пёстрые листки». Концерт  </w:t>
            </w:r>
            <w:r w:rsidRPr="000E54DB">
              <w:rPr>
                <w:sz w:val="28"/>
                <w:szCs w:val="28"/>
                <w:lang w:val="en-US"/>
              </w:rPr>
              <w:t>a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Ф. Шопен. Полонезы. Полонез-фантазия. Ноктюрны. Вальсы.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4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Ф. Шопен Фантазия  </w:t>
            </w:r>
            <w:r w:rsidRPr="000E54DB">
              <w:rPr>
                <w:sz w:val="28"/>
                <w:szCs w:val="28"/>
                <w:lang w:val="en-US"/>
              </w:rPr>
              <w:t>f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 xml:space="preserve">. Соната  </w:t>
            </w:r>
            <w:r w:rsidRPr="000E54DB">
              <w:rPr>
                <w:sz w:val="28"/>
                <w:szCs w:val="28"/>
                <w:lang w:val="en-US"/>
              </w:rPr>
              <w:t>b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 xml:space="preserve">. Соната </w:t>
            </w:r>
            <w:r w:rsidRPr="000E54DB">
              <w:rPr>
                <w:sz w:val="28"/>
                <w:szCs w:val="28"/>
                <w:lang w:val="en-US"/>
              </w:rPr>
              <w:t>h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>.  Этюды. Прелюдии. Баркарола, соч. 60.  Баллады.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5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0" w:type="dxa"/>
          </w:tcPr>
          <w:p w:rsidR="00A3494D" w:rsidRPr="000E54DB" w:rsidRDefault="00A3494D" w:rsidP="001F2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Ф. Шопен. Мазурки. Скерцо. Концерты.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Tr="00403858">
        <w:trPr>
          <w:trHeight w:val="475"/>
        </w:trPr>
        <w:tc>
          <w:tcPr>
            <w:tcW w:w="1036" w:type="dxa"/>
          </w:tcPr>
          <w:p w:rsidR="00A3494D" w:rsidRPr="006670C4" w:rsidRDefault="00A3494D" w:rsidP="001F27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</w:tcPr>
          <w:p w:rsidR="00A3494D" w:rsidRPr="000E54DB" w:rsidRDefault="00A3494D" w:rsidP="001F2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Итого 36 часов</w:t>
            </w:r>
          </w:p>
        </w:tc>
        <w:tc>
          <w:tcPr>
            <w:tcW w:w="1205" w:type="dxa"/>
          </w:tcPr>
          <w:p w:rsidR="00A3494D" w:rsidRPr="000E54DB" w:rsidRDefault="00A3494D" w:rsidP="001F2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F27E0" w:rsidRPr="006670C4" w:rsidRDefault="001F27E0" w:rsidP="001F27E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r w:rsidR="00F23444">
        <w:rPr>
          <w:rFonts w:ascii="Times New Roman" w:hAnsi="Times New Roman" w:cs="Times New Roman"/>
          <w:b/>
          <w:sz w:val="28"/>
          <w:szCs w:val="28"/>
        </w:rPr>
        <w:t xml:space="preserve">и тематический </w:t>
      </w:r>
      <w:r>
        <w:rPr>
          <w:rFonts w:ascii="Times New Roman" w:hAnsi="Times New Roman" w:cs="Times New Roman"/>
          <w:b/>
          <w:sz w:val="28"/>
          <w:szCs w:val="28"/>
        </w:rPr>
        <w:t>план 8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7000"/>
        <w:gridCol w:w="1205"/>
      </w:tblGrid>
      <w:tr w:rsidR="00A3494D" w:rsidTr="00403858">
        <w:trPr>
          <w:trHeight w:val="685"/>
        </w:trPr>
        <w:tc>
          <w:tcPr>
            <w:tcW w:w="1036" w:type="dxa"/>
          </w:tcPr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000" w:type="dxa"/>
          </w:tcPr>
          <w:p w:rsidR="00A3494D" w:rsidRPr="006670C4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205" w:type="dxa"/>
          </w:tcPr>
          <w:p w:rsidR="00A3494D" w:rsidRPr="006670C4" w:rsidRDefault="00A3494D" w:rsidP="00B50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Ф. Лист Венгерские рапсодии №  6, №  10, №  12. Этюды «Мазепа»,  Этюд «Блуждающие огни»,  Этюды по Паганини №№ 2, 3, 4, 5, 6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Ф. Лист.  «Погребальное шествие». 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«Годы странствий» «Мефисто-вальс»   Соната </w:t>
            </w:r>
            <w:r w:rsidRPr="000E54DB">
              <w:rPr>
                <w:sz w:val="28"/>
                <w:szCs w:val="28"/>
                <w:lang w:val="en-US"/>
              </w:rPr>
              <w:t>h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>. Поздние фортепианные сочинения. Вопросы исполнения музыки Ф. Листа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И. Брамс. Концерт № 2  </w:t>
            </w:r>
            <w:r w:rsidRPr="000E54DB">
              <w:rPr>
                <w:sz w:val="28"/>
                <w:szCs w:val="28"/>
                <w:lang w:val="en-US"/>
              </w:rPr>
              <w:t>B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dur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 Фантазии соч. 116, Интермеццо соч. 117, Интермеццо соч. 118   №№ 1,3,6. Соната № 2  </w:t>
            </w:r>
            <w:r w:rsidRPr="000E54DB">
              <w:rPr>
                <w:sz w:val="28"/>
                <w:szCs w:val="28"/>
                <w:lang w:val="en-US"/>
              </w:rPr>
              <w:t>fis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moll</w:t>
            </w:r>
            <w:r w:rsidRPr="000E54DB">
              <w:rPr>
                <w:sz w:val="28"/>
                <w:szCs w:val="28"/>
              </w:rPr>
              <w:t xml:space="preserve">     Вариации на тему Генделя,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Фортепианное творчество Э. Грига, К. Сен-Санса, С. Франка. 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Э. Григ. Концерт. Соната. Баллада. К. Сен-Санс. Концерт  № 2.  С. Франк. Прелюдия, хорал и фуга. Симфонические вариации.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Фортепианное творчество К. Дебюсси, М. Равеля К. Дебюсси. Детский уголок. Образы. Сюита для 2-х фортепиано «По белому и черному».  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К. Дебюсси. Бергамасская сюита. Маски. Медленный вальс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М. Равель. Ночные призраки. Игра воды. Концерт № 1 </w:t>
            </w:r>
            <w:r w:rsidRPr="000E54DB">
              <w:rPr>
                <w:sz w:val="28"/>
                <w:szCs w:val="28"/>
                <w:lang w:val="en-US"/>
              </w:rPr>
              <w:t>G</w:t>
            </w:r>
            <w:r w:rsidRPr="000E54DB">
              <w:rPr>
                <w:sz w:val="28"/>
                <w:szCs w:val="28"/>
              </w:rPr>
              <w:t>-</w:t>
            </w:r>
            <w:r w:rsidRPr="000E54DB">
              <w:rPr>
                <w:sz w:val="28"/>
                <w:szCs w:val="28"/>
                <w:lang w:val="en-US"/>
              </w:rPr>
              <w:t>dur</w:t>
            </w:r>
            <w:r w:rsidRPr="000E54DB"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5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Фортепианные произведения М. Балакирева, М. Мусоргского,  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Н. Римского-Корсакова.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Фортепианное творчество П. Чайковского Большая соната. Детский альбом. Времена года.  Концерт № 1   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Фортепианные произведения А. Глазунова, А. Рубинштейна, Н. Метнера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Фортепианное творчество С. Рахманинова    Прелюдии. Вторая соната. Этюды-картины.  Второй концерт. Третий концерт. Музыкальные моменты.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Фортепианное творчество и стиль С. Рахманинова Рапсодия на тему Паганини. Пьесы.  Вариации на тему </w:t>
            </w:r>
            <w:r w:rsidRPr="000E54DB">
              <w:rPr>
                <w:sz w:val="28"/>
                <w:szCs w:val="28"/>
              </w:rPr>
              <w:lastRenderedPageBreak/>
              <w:t xml:space="preserve">Корелли. 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Фортепианное творчество 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А. Скрябина Сонаты.  Пьесы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Этюды. Прелюдии. Концерт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5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Фортепианные сочинения Б. Бартока,</w:t>
            </w:r>
          </w:p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И. Стравинского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Фортепианные сочинения П. Хиндемита,  Ф. Пуленка. О. Мессиана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Фортепианное творчество С. Прокофьева. Сарказмы. Мимолетности.  Пьесы.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С. Прокофьев. Сонаты. Концерты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>Фортепианные сочинения Д. Шостаковича.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4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0" w:type="dxa"/>
          </w:tcPr>
          <w:p w:rsidR="00A3494D" w:rsidRPr="000E54DB" w:rsidRDefault="00A3494D" w:rsidP="00B50FBB">
            <w:pPr>
              <w:pStyle w:val="11"/>
              <w:shd w:val="clear" w:color="auto" w:fill="auto"/>
              <w:tabs>
                <w:tab w:val="left" w:pos="298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0E54DB">
              <w:rPr>
                <w:sz w:val="28"/>
                <w:szCs w:val="28"/>
              </w:rPr>
              <w:t xml:space="preserve">Фортепианные сочинения Р. Щедрина, С. Губайдулиной, Б, Тищенко, С. Слонимского 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494D" w:rsidRPr="000E54DB" w:rsidTr="00403858">
        <w:trPr>
          <w:trHeight w:val="475"/>
        </w:trPr>
        <w:tc>
          <w:tcPr>
            <w:tcW w:w="1036" w:type="dxa"/>
          </w:tcPr>
          <w:p w:rsidR="00A3494D" w:rsidRPr="000E54DB" w:rsidRDefault="00A3494D" w:rsidP="00B50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</w:tcPr>
          <w:p w:rsidR="00A3494D" w:rsidRPr="000E54DB" w:rsidRDefault="00A3494D" w:rsidP="00B50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36 часов</w:t>
            </w:r>
          </w:p>
        </w:tc>
        <w:tc>
          <w:tcPr>
            <w:tcW w:w="1205" w:type="dxa"/>
          </w:tcPr>
          <w:p w:rsidR="00A3494D" w:rsidRPr="000E54DB" w:rsidRDefault="00A3494D" w:rsidP="00B5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403858" w:rsidRDefault="00403858" w:rsidP="00F5300E">
      <w:pPr>
        <w:overflowPunct w:val="0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00E" w:rsidRDefault="001F27E0" w:rsidP="00F5300E">
      <w:pPr>
        <w:overflowPunct w:val="0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E0">
        <w:rPr>
          <w:rFonts w:ascii="Times New Roman" w:hAnsi="Times New Roman" w:cs="Times New Roman"/>
          <w:sz w:val="28"/>
          <w:szCs w:val="28"/>
        </w:rPr>
        <w:t xml:space="preserve">Содержанием дисциплины является ознакомление с обширной частью фортепианного репертуара для расширения профессионального кругозора студентов-пианистов, необходимого для будущей артистической и педагогической деятельности.  Общее ознакомление с  произведениями концертного репертуара дополняется  изучением культурных особенностей  эпохи,  истории и обстоятельств  создания данного сочинения, стилистических аспектов  интерпретации. Курс дисциплины должен прививать  навыки самостоятельной работы с произведениями, не входящими в программу, что поможет студенту грамотно и эстетически оправданно составить программу собственного концерта, либо концерта учеников. </w:t>
      </w:r>
    </w:p>
    <w:p w:rsidR="00E91C63" w:rsidRPr="001F27E0" w:rsidRDefault="001F27E0" w:rsidP="00F23444">
      <w:pPr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91C63" w:rsidRPr="001F27E0">
        <w:rPr>
          <w:rFonts w:ascii="Times New Roman" w:hAnsi="Times New Roman" w:cs="Times New Roman"/>
          <w:b/>
          <w:sz w:val="28"/>
          <w:szCs w:val="28"/>
        </w:rPr>
        <w:t>Организация контроля знаний</w:t>
      </w:r>
    </w:p>
    <w:p w:rsidR="00F5300E" w:rsidRDefault="00F23444" w:rsidP="00F23444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F5300E">
        <w:rPr>
          <w:sz w:val="28"/>
        </w:rPr>
        <w:t xml:space="preserve">Формой контроля знаний является зачет, который проводится в  конце 8 семестра.  </w:t>
      </w:r>
      <w:r w:rsidR="00F5300E">
        <w:rPr>
          <w:color w:val="000000"/>
          <w:sz w:val="28"/>
          <w:szCs w:val="28"/>
        </w:rPr>
        <w:t xml:space="preserve">В качестве метода контроля выступает собеседование по результатам проделанной работы, в ходе которого оценивается количество и </w:t>
      </w:r>
      <w:r w:rsidR="00F5300E">
        <w:rPr>
          <w:color w:val="000000"/>
          <w:sz w:val="28"/>
          <w:szCs w:val="28"/>
        </w:rPr>
        <w:lastRenderedPageBreak/>
        <w:t>качество  изученного материала, уровень самостоятельных выводов и обобщений, ценность собственных суждений обучающегося, его умение использовать свой профессиональный опыт.</w:t>
      </w:r>
    </w:p>
    <w:p w:rsidR="00F5300E" w:rsidRDefault="00F5300E" w:rsidP="00F23444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F5300E" w:rsidRPr="00BD3710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>
        <w:rPr>
          <w:sz w:val="28"/>
        </w:rPr>
        <w:t xml:space="preserve"> Клавирная  музыка эпохи Барокко. И.С. Бах. Д. Скарлатти. Г.Ф. Гендель.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Клавирные сочинения  М, Клементи, Ф.Э. Баха, И.Х. Баха</w:t>
      </w:r>
    </w:p>
    <w:p w:rsidR="00F5300E" w:rsidRPr="00BD3710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 w:rsidRPr="00BD3710">
        <w:rPr>
          <w:sz w:val="28"/>
        </w:rPr>
        <w:t>Фортепианные сочинения   Й. Гайдна и  В.А. Моцарта.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Л. Бетховена.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Ф. Шуберта.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Ф. Мендельсона.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Р. Шумана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Ф. Шопена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Ф. Листа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И. Брамса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Э. Грига, К. Сен-Санса, С. Франка</w:t>
      </w:r>
    </w:p>
    <w:p w:rsidR="00F5300E" w:rsidRPr="00BD3710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>К. Дебюсси, М. Равеля, Ф. Пуленка, О. Мессиана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Фортепианные сочинения  Б. Бартока, П. Хиндемита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 xml:space="preserve"> М. Балакирева, М. Мусоргского,  Н. Римского-Корсакова, Н. Метнера.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 xml:space="preserve"> П. Чайковского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 xml:space="preserve"> С. Рахманинова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</w:rPr>
        <w:t xml:space="preserve"> А. Скрябина. </w:t>
      </w:r>
    </w:p>
    <w:p w:rsidR="00F5300E" w:rsidRPr="00BD3710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 w:rsidRPr="00BD3710">
        <w:rPr>
          <w:sz w:val="28"/>
        </w:rPr>
        <w:t xml:space="preserve">Фортепианные сочинения   </w:t>
      </w:r>
      <w:r>
        <w:rPr>
          <w:sz w:val="28"/>
          <w:szCs w:val="28"/>
        </w:rPr>
        <w:t>С.  Стравинского,</w:t>
      </w:r>
      <w:r w:rsidRPr="00BD3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 Мясковского, 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 w:rsidRPr="00BD3710">
        <w:rPr>
          <w:sz w:val="28"/>
        </w:rPr>
        <w:t xml:space="preserve">Фортепианные сочинения  </w:t>
      </w:r>
      <w:r>
        <w:rPr>
          <w:sz w:val="28"/>
          <w:szCs w:val="28"/>
        </w:rPr>
        <w:t>С. Прокофьева</w:t>
      </w:r>
      <w:r w:rsidRPr="00BD3710">
        <w:rPr>
          <w:sz w:val="28"/>
        </w:rPr>
        <w:t xml:space="preserve"> </w:t>
      </w:r>
    </w:p>
    <w:p w:rsidR="00F5300E" w:rsidRPr="00BD3710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 w:rsidRPr="00BD3710">
        <w:rPr>
          <w:sz w:val="28"/>
        </w:rPr>
        <w:t xml:space="preserve">Фортепианные сочинения  </w:t>
      </w:r>
      <w:r>
        <w:rPr>
          <w:sz w:val="28"/>
          <w:szCs w:val="28"/>
        </w:rPr>
        <w:t>Д. Шостаковича</w:t>
      </w:r>
    </w:p>
    <w:p w:rsidR="00F5300E" w:rsidRDefault="00F5300E" w:rsidP="00F23444">
      <w:pPr>
        <w:pStyle w:val="1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 w:rsidRPr="00BD3710">
        <w:rPr>
          <w:sz w:val="28"/>
        </w:rPr>
        <w:t xml:space="preserve">Фортепианные сочинения </w:t>
      </w:r>
      <w:r>
        <w:rPr>
          <w:sz w:val="28"/>
        </w:rPr>
        <w:t xml:space="preserve"> отечественных композиторов </w:t>
      </w:r>
      <w:r w:rsidRPr="00BD3710">
        <w:rPr>
          <w:sz w:val="28"/>
        </w:rPr>
        <w:t xml:space="preserve"> </w:t>
      </w:r>
      <w:r>
        <w:rPr>
          <w:sz w:val="28"/>
        </w:rPr>
        <w:t xml:space="preserve"> второй половины ХХ века</w:t>
      </w:r>
    </w:p>
    <w:p w:rsidR="00BE1826" w:rsidRDefault="00BE1826" w:rsidP="00BE1826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iCs w:val="0"/>
          <w:caps/>
          <w:color w:val="auto"/>
          <w:sz w:val="28"/>
        </w:rPr>
      </w:pPr>
      <w:r w:rsidRPr="00AE3549">
        <w:rPr>
          <w:rFonts w:ascii="Times New Roman" w:hAnsi="Times New Roman" w:cs="Times New Roman"/>
          <w:i w:val="0"/>
          <w:iCs w:val="0"/>
          <w:caps/>
          <w:color w:val="auto"/>
          <w:sz w:val="28"/>
        </w:rPr>
        <w:lastRenderedPageBreak/>
        <w:t>КРИТЕРИИ ОЦЕНКИ НА зачете</w:t>
      </w:r>
    </w:p>
    <w:p w:rsidR="00BE1826" w:rsidRPr="00E73EF7" w:rsidRDefault="00BE1826" w:rsidP="00BE182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показывает достаточно ясные представления о содержании изучаемого материала, разбирается в теоретических вопросах курса, умеет применять полученные знания на практике, использует не только основную, но и дополнительную литературу. </w:t>
      </w:r>
    </w:p>
    <w:p w:rsidR="00BE1826" w:rsidRPr="00E73EF7" w:rsidRDefault="00BE1826" w:rsidP="00BE182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>«Не 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выше  требования к  качеству усвоения  изучаемого материала.</w:t>
      </w:r>
    </w:p>
    <w:p w:rsidR="00F75ABA" w:rsidRPr="00E870D9" w:rsidRDefault="00F75ABA" w:rsidP="00F5300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91C63" w:rsidRPr="00503E39" w:rsidRDefault="00E91C63" w:rsidP="00F530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E39">
        <w:rPr>
          <w:rFonts w:ascii="Times New Roman" w:hAnsi="Times New Roman" w:cs="Times New Roman"/>
          <w:b/>
          <w:sz w:val="28"/>
          <w:szCs w:val="28"/>
        </w:rPr>
        <w:t>7. Учебно-методическое  и информационное обеспечение дисциплины.</w:t>
      </w:r>
    </w:p>
    <w:p w:rsidR="001F27E0" w:rsidRDefault="001F27E0" w:rsidP="00F5300E">
      <w:pPr>
        <w:pStyle w:val="a3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Предлагаемые  репертуарные списки являются методическим пособием и предназначены  для формирования общего представления студента о фортепианном репертуаре. Списки охватывают основные произведения фортепианного репертуара и могут быть расширены как за счет других произведений композиторов-классиков, так и сочинений, созданных в течение ХХ-ХХ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веков.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48"/>
      </w:tblGrid>
      <w:tr w:rsidR="001F27E0" w:rsidTr="00B50FBB">
        <w:tc>
          <w:tcPr>
            <w:tcW w:w="2835" w:type="dxa"/>
          </w:tcPr>
          <w:p w:rsidR="001F27E0" w:rsidRDefault="00403858" w:rsidP="001F27E0">
            <w:pPr>
              <w:pStyle w:val="a3"/>
              <w:spacing w:after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</w:t>
            </w:r>
            <w:r w:rsidR="001F27E0">
              <w:rPr>
                <w:sz w:val="28"/>
                <w:szCs w:val="28"/>
              </w:rPr>
              <w:t>.С.Бах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темперированный клавир, т.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Французские сюиты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сюиты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концерт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Токкаты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Ария с вариациями в итальянской манере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Каприччио на отъезд возлюбленного брата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Хроматическая фантазия и фуга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Гольдберг-вариации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Французская увертюра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Г.Ф.Гендель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Д.Скарлатти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Ф.Куперен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Ж.Ф.Рамо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Ф.Э.Бах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Сонаты. Рондо. Фантазии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Х. Бах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Сонаты.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Клементи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Й.Гайдн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Аллегро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В.А.Моцарт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Л.Бетховен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Багатели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Контрдансы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Фантазия 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Ф.Шуберт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Экспромты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моменты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 «Скиталец»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Лендлеры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К.Вебер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к танцу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Концертштюк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Ф.Мендельсон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без слов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Серьёзные 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и фуги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Р.Шуман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ля минор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Вариации на тему </w:t>
            </w:r>
            <w:r>
              <w:rPr>
                <w:sz w:val="28"/>
                <w:szCs w:val="28"/>
                <w:lang w:val="en-US"/>
              </w:rPr>
              <w:t>ABEGG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сцены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сцены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Фантастические пьесы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Интермеццо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Карнавал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Венский карнавал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романса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по Паганини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Новеллетты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Пестрые листки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Симфонические 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Токката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Крейслериана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 Давидсбюндлеров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Ф.Шопен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Ноктюрны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Экспромты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Полонезы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Скерцо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Анданте и большой блестящий полонез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Колыбельная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Баркарола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фа минор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Ф.Лист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Утешения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странствий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Венгерские рапсодии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Испанская рапсодия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 на тему Баха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Мефисто-вальс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Ноктюрны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си минор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Концерты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Й.Брамс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Скерцо соч. 4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баллады соч. 10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 соч. 76, 118, 119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 соч. 116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интермеццо соч. 117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рапсодии соч. 79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Э.Григ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ля минор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ми минор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Лирические пьесы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Б.Сметана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Польки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К.Сен-Санс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С.Франк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Прелюдия, хорал и фуга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Прелюдия, хорал и вариация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Симфонические вариации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К.Дебюсси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Сюита для фортепиано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Эстампы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Бергамасская сюита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радости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уголок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М.Равель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Гробница Куперена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Благородные и сентиментальные вальсы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Сонатина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воды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Павана усопшей инфанте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Гаспар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К.Шимановский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Метопы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П.Хиндемит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Ludus Tonalis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Сюита</w:t>
            </w:r>
            <w:r>
              <w:rPr>
                <w:sz w:val="28"/>
                <w:szCs w:val="28"/>
                <w:lang w:val="en-US"/>
              </w:rPr>
              <w:t xml:space="preserve"> «1922»</w:t>
            </w:r>
          </w:p>
          <w:p w:rsidR="001F27E0" w:rsidRPr="00882FA4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Ф.Пуленк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серенада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Вечное движение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Ноктюрны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Д.Мийо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Бразильские танцы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И.Альбенис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А.Хинастера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Креольские танцы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Б.Барток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Микрокосмос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Сюита соч. 14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Багатели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Бурлески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вольном воздухе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Мессиан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М.Балакирев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Исламей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М.Мусоргский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выставки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Н.Римский-Корсаков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П.Чайковский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Думка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скерцо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 соч. 72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А.Глазунов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и фуги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А.Рубинштейн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С.Ляпунов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А.Лядов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С.Рахманинов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Этюды-картины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моменты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 соч. 3, соч. 10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А.Скрябин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фа-диез минор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соч. 28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Ноктюрны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Н.Метнер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Н.Мясковский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Пожелтевшие страницы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Воспоминания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Причуды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С.Стравинский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пьесы из балета «Петрушка»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С.Прокофьев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Мимолётности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Сарказмы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Пьесы соч. 12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Сюиты из балетов «Золушка», «Ромео и Джульетта»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старой бабушки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Д.Шостакович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и фуги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«Афоризмы»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А.Хачатурян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Токката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Д.Кабалевский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Г.Свиридов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Р.Щедрин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и фуги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Полифоническая тетрадь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«Дневник»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Г.Галынин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А.Бабаджанян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Полифоническая 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Шесть картин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А.Эшпай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Сонатина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С.Губайдулина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Чакона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игрушки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И.Якушенко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Наигрыши</w:t>
            </w:r>
          </w:p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С.Слонимский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и фуги</w:t>
            </w:r>
          </w:p>
        </w:tc>
      </w:tr>
      <w:tr w:rsidR="001F27E0" w:rsidTr="00B50FBB">
        <w:tc>
          <w:tcPr>
            <w:tcW w:w="2835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Тищенко </w:t>
            </w:r>
          </w:p>
        </w:tc>
        <w:tc>
          <w:tcPr>
            <w:tcW w:w="6248" w:type="dxa"/>
          </w:tcPr>
          <w:p w:rsidR="001F27E0" w:rsidRDefault="001F27E0" w:rsidP="001F27E0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Сонаты</w:t>
            </w:r>
          </w:p>
        </w:tc>
      </w:tr>
    </w:tbl>
    <w:p w:rsidR="00E91C63" w:rsidRDefault="00E91C63" w:rsidP="001F27E0">
      <w:pPr>
        <w:spacing w:after="0"/>
      </w:pPr>
    </w:p>
    <w:p w:rsidR="001F27E0" w:rsidRDefault="001F27E0" w:rsidP="001F27E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Cs/>
          <w:sz w:val="28"/>
        </w:rPr>
      </w:pPr>
      <w:r>
        <w:rPr>
          <w:bCs/>
          <w:sz w:val="28"/>
        </w:rPr>
        <w:t>Список литературы.</w:t>
      </w:r>
    </w:p>
    <w:p w:rsidR="001F27E0" w:rsidRPr="00950416" w:rsidRDefault="001F27E0" w:rsidP="001F27E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b/>
          <w:bCs/>
          <w:sz w:val="28"/>
        </w:rPr>
      </w:pPr>
      <w:r>
        <w:rPr>
          <w:sz w:val="28"/>
          <w:szCs w:val="28"/>
        </w:rPr>
        <w:tab/>
        <w:t>Список литературы   включает только некоторую часть обширного перечня работ по исполнительству и теории пианизма и допускает значительное увеличение количества источников, особенно из числа выпускаемых в последние годы.</w:t>
      </w:r>
    </w:p>
    <w:p w:rsidR="001F27E0" w:rsidRPr="00403858" w:rsidRDefault="001F27E0" w:rsidP="00F5300E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403858">
        <w:rPr>
          <w:sz w:val="28"/>
          <w:szCs w:val="28"/>
          <w:u w:val="single"/>
        </w:rPr>
        <w:lastRenderedPageBreak/>
        <w:t>Основная литература</w:t>
      </w:r>
      <w:r w:rsidR="00403858">
        <w:rPr>
          <w:sz w:val="28"/>
          <w:szCs w:val="28"/>
          <w:u w:val="single"/>
        </w:rPr>
        <w:t>: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Вспоминая Софроницкого [Текст] /Сост. И.Никонович, А.Скрябин.- Москва: Классика XXI, 2008.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Вспоминая Юдину [Текст] / Сост. А.Кузнецов.- Москва: Классика XXI, 2008.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 импрессионистов.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2008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 Шопена.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2009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Гайдна.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2009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Рахманинова.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2007</w:t>
      </w:r>
    </w:p>
    <w:p w:rsidR="001F27E0" w:rsidRPr="00F5300E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русскую фортепианную музыку.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2009.</w:t>
      </w:r>
    </w:p>
    <w:p w:rsidR="00F5300E" w:rsidRPr="00F5300E" w:rsidRDefault="001F27E0" w:rsidP="00F5300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iCs/>
          <w:sz w:val="28"/>
          <w:szCs w:val="28"/>
        </w:rPr>
        <w:t>Корыхалова, Н.П.</w:t>
      </w:r>
      <w:r w:rsidRPr="00F5300E">
        <w:rPr>
          <w:rFonts w:ascii="Times New Roman" w:hAnsi="Times New Roman" w:cs="Times New Roman"/>
          <w:sz w:val="28"/>
          <w:szCs w:val="28"/>
        </w:rPr>
        <w:t xml:space="preserve"> Увидеть в нотном тексте… [Текст]: О некоторых проблемах, с которыми сталкиваются пианисты (и не только они) /Н.П.Корыхалова. – Санкт-Петербург: Композитор, 2008.</w:t>
      </w:r>
      <w:r w:rsidR="00F5300E" w:rsidRPr="00F53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0E" w:rsidRPr="00F5300E" w:rsidRDefault="00F5300E" w:rsidP="00F5300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 xml:space="preserve">Майстер, Х. Музыкальная риторика: ключ к интерпретации произведений И.С. Баха [Текст] / Х. Майстер. - М. : Классика-XXI, 2013. - 112 с. - (Искусство интерпретации). </w:t>
      </w:r>
    </w:p>
    <w:p w:rsidR="001F27E0" w:rsidRPr="00F5300E" w:rsidRDefault="001F27E0" w:rsidP="00F5300E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От урока до концерта [Текст]: Фортепианно-педагогический альманах. Вып.1 – Москва: Классика- XXI, 2009.</w:t>
      </w:r>
    </w:p>
    <w:p w:rsidR="001F27E0" w:rsidRPr="00F5300E" w:rsidRDefault="001F27E0" w:rsidP="00F5300E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 xml:space="preserve"> </w:t>
      </w:r>
      <w:r w:rsidRPr="00F5300E">
        <w:rPr>
          <w:rFonts w:ascii="Times New Roman" w:hAnsi="Times New Roman" w:cs="Times New Roman"/>
          <w:iCs/>
          <w:sz w:val="28"/>
          <w:szCs w:val="28"/>
        </w:rPr>
        <w:t>Рабинович, Д.А. Исполнитель и стиль [Текст] / Д.А.Рабинович. – Москва: Классика- XXI, 2008.</w:t>
      </w:r>
    </w:p>
    <w:p w:rsidR="001F27E0" w:rsidRDefault="001F27E0" w:rsidP="00F5300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iCs/>
          <w:sz w:val="28"/>
          <w:szCs w:val="28"/>
        </w:rPr>
        <w:t>Смирнова, М.В.</w:t>
      </w:r>
      <w:r w:rsidRPr="00F5300E">
        <w:rPr>
          <w:rFonts w:ascii="Times New Roman" w:hAnsi="Times New Roman" w:cs="Times New Roman"/>
          <w:sz w:val="28"/>
          <w:szCs w:val="28"/>
        </w:rPr>
        <w:t xml:space="preserve"> Из золотого фонда педагогического репертуара: Р.Шуман, П.Чайковский, К.Дебюсси, С.Прокофьев [Текст]: Учебное пособие / М.В.Смирнова. – Санкт-Петербург: Композитор, 2009.</w:t>
      </w:r>
    </w:p>
    <w:p w:rsidR="009835CB" w:rsidRPr="00E870D9" w:rsidRDefault="009835CB" w:rsidP="00983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F23444">
        <w:rPr>
          <w:rFonts w:ascii="Times New Roman" w:hAnsi="Times New Roman" w:cs="Times New Roman"/>
          <w:b/>
          <w:sz w:val="28"/>
          <w:szCs w:val="28"/>
        </w:rPr>
        <w:t>е</w:t>
      </w:r>
      <w:r w:rsidRPr="00E870D9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 w:rsidR="00F23444">
        <w:rPr>
          <w:rFonts w:ascii="Times New Roman" w:hAnsi="Times New Roman" w:cs="Times New Roman"/>
          <w:b/>
          <w:sz w:val="28"/>
          <w:szCs w:val="28"/>
        </w:rPr>
        <w:t>ы</w:t>
      </w:r>
    </w:p>
    <w:p w:rsidR="009835CB" w:rsidRPr="00E870D9" w:rsidRDefault="009835CB" w:rsidP="009835CB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Гельфанд Я. Серия «Мастер-класс на дому». Фридерик Шопен. Двадцать четыре прелюдии для фортепиано. Op. 28. – СПб.: Композитор, 2010 (</w:t>
      </w:r>
      <w:hyperlink r:id="rId9" w:history="1">
        <w:r w:rsidRPr="00E870D9">
          <w:rPr>
            <w:rStyle w:val="af"/>
            <w:rFonts w:ascii="Times New Roman" w:hAnsi="Times New Roman" w:cs="Times New Roman"/>
            <w:sz w:val="28"/>
            <w:szCs w:val="28"/>
          </w:rPr>
          <w:t>http://e.lanbook.com/books/element.php?pl1_id=2853</w:t>
        </w:r>
      </w:hyperlink>
      <w:r w:rsidRPr="00E870D9">
        <w:rPr>
          <w:rFonts w:ascii="Times New Roman" w:hAnsi="Times New Roman" w:cs="Times New Roman"/>
          <w:sz w:val="28"/>
          <w:szCs w:val="28"/>
        </w:rPr>
        <w:t>)</w:t>
      </w:r>
    </w:p>
    <w:p w:rsidR="009835CB" w:rsidRPr="00E870D9" w:rsidRDefault="009835CB" w:rsidP="009835CB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lastRenderedPageBreak/>
        <w:t>Денисов С.Г. Иоганн Себастьян Бах. Маленькие прелюдии: Учебное пособие. – СПб.: Лань; Планета музыки, 2010 (</w:t>
      </w:r>
      <w:hyperlink r:id="rId10" w:history="1">
        <w:r w:rsidRPr="00E870D9">
          <w:rPr>
            <w:rStyle w:val="af"/>
            <w:rFonts w:ascii="Times New Roman" w:hAnsi="Times New Roman" w:cs="Times New Roman"/>
            <w:sz w:val="28"/>
            <w:szCs w:val="28"/>
          </w:rPr>
          <w:t>http://e.lanbook.com/books/element.php?pl1_id=1992</w:t>
        </w:r>
      </w:hyperlink>
      <w:r w:rsidRPr="00E870D9">
        <w:rPr>
          <w:rFonts w:ascii="Times New Roman" w:hAnsi="Times New Roman" w:cs="Times New Roman"/>
          <w:sz w:val="28"/>
          <w:szCs w:val="28"/>
        </w:rPr>
        <w:t>)</w:t>
      </w:r>
    </w:p>
    <w:p w:rsidR="00403858" w:rsidRDefault="00403858" w:rsidP="00F5300E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</w:p>
    <w:p w:rsidR="00403858" w:rsidRDefault="00403858" w:rsidP="00F5300E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</w:p>
    <w:p w:rsidR="001F27E0" w:rsidRPr="00403858" w:rsidRDefault="001F27E0" w:rsidP="00F5300E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  <w:r w:rsidRPr="00403858">
        <w:rPr>
          <w:sz w:val="28"/>
          <w:szCs w:val="28"/>
          <w:u w:val="single"/>
        </w:rPr>
        <w:t>Дополнительная литература</w:t>
      </w:r>
      <w:r w:rsidR="00403858">
        <w:rPr>
          <w:sz w:val="28"/>
          <w:szCs w:val="28"/>
          <w:u w:val="single"/>
        </w:rPr>
        <w:t>:</w:t>
      </w:r>
    </w:p>
    <w:p w:rsidR="001F27E0" w:rsidRPr="00F5300E" w:rsidRDefault="001F27E0" w:rsidP="00F5300E">
      <w:pPr>
        <w:pStyle w:val="a3"/>
        <w:numPr>
          <w:ilvl w:val="0"/>
          <w:numId w:val="7"/>
        </w:numPr>
        <w:tabs>
          <w:tab w:val="num" w:pos="720"/>
        </w:tabs>
        <w:suppressAutoHyphens w:val="0"/>
        <w:spacing w:after="0" w:line="360" w:lineRule="auto"/>
        <w:jc w:val="both"/>
        <w:rPr>
          <w:sz w:val="28"/>
        </w:rPr>
      </w:pPr>
      <w:r w:rsidRPr="00F5300E">
        <w:rPr>
          <w:rFonts w:eastAsia="TimesNewRomanPS-ItalicMT"/>
          <w:iCs/>
          <w:sz w:val="28"/>
          <w:szCs w:val="28"/>
        </w:rPr>
        <w:t>Гаккель, Л.</w:t>
      </w:r>
      <w:r w:rsidRPr="00F5300E">
        <w:rPr>
          <w:rFonts w:eastAsia="TimesNewRomanPS-ItalicMT"/>
          <w:sz w:val="28"/>
          <w:szCs w:val="28"/>
        </w:rPr>
        <w:t xml:space="preserve"> </w:t>
      </w:r>
      <w:r w:rsidRPr="00F5300E">
        <w:rPr>
          <w:rFonts w:eastAsia="TimesNewRomanPSMT"/>
          <w:sz w:val="28"/>
          <w:szCs w:val="28"/>
        </w:rPr>
        <w:t xml:space="preserve">Фортепианная музыка XX века. Очерки / Л. Гаккель. — Л. : Сов. композитор, 1990. </w:t>
      </w:r>
      <w:r w:rsidRPr="00F5300E">
        <w:rPr>
          <w:sz w:val="28"/>
        </w:rPr>
        <w:t>Григорьев. В. Исполнитель и эстрада. – М.: Классика –</w:t>
      </w:r>
      <w:r w:rsidRPr="00F5300E">
        <w:rPr>
          <w:sz w:val="28"/>
          <w:lang w:val="en-US"/>
        </w:rPr>
        <w:t>XXI</w:t>
      </w:r>
      <w:r w:rsidRPr="00F5300E">
        <w:rPr>
          <w:sz w:val="28"/>
        </w:rPr>
        <w:t>, 2006</w:t>
      </w:r>
    </w:p>
    <w:p w:rsidR="001F27E0" w:rsidRPr="00F5300E" w:rsidRDefault="001F27E0" w:rsidP="00F5300E">
      <w:pPr>
        <w:numPr>
          <w:ilvl w:val="0"/>
          <w:numId w:val="7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5300E">
        <w:rPr>
          <w:rFonts w:ascii="Times New Roman" w:hAnsi="Times New Roman" w:cs="Times New Roman"/>
          <w:sz w:val="28"/>
        </w:rPr>
        <w:t xml:space="preserve">Корто Г. О фортепианном искусстве – М.: Классика – </w:t>
      </w:r>
      <w:r w:rsidRPr="00F5300E">
        <w:rPr>
          <w:rFonts w:ascii="Times New Roman" w:hAnsi="Times New Roman" w:cs="Times New Roman"/>
          <w:sz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</w:rPr>
        <w:t>, 2005</w:t>
      </w:r>
    </w:p>
    <w:p w:rsidR="001F27E0" w:rsidRPr="00F5300E" w:rsidRDefault="001F27E0" w:rsidP="00F5300E">
      <w:pPr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300E">
        <w:rPr>
          <w:rFonts w:ascii="Times New Roman" w:hAnsi="Times New Roman" w:cs="Times New Roman"/>
          <w:sz w:val="28"/>
        </w:rPr>
        <w:t>Мильштейн  Я.  «Хорошо темперированный клавир» И.С. Баха и особенности его исполнения. – М.: Классика –</w:t>
      </w:r>
      <w:r w:rsidRPr="00F5300E">
        <w:rPr>
          <w:rFonts w:ascii="Times New Roman" w:hAnsi="Times New Roman" w:cs="Times New Roman"/>
          <w:sz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</w:rPr>
        <w:t>, 2004.</w:t>
      </w:r>
    </w:p>
    <w:p w:rsidR="001F27E0" w:rsidRPr="00F5300E" w:rsidRDefault="001F27E0" w:rsidP="00F5300E">
      <w:pPr>
        <w:numPr>
          <w:ilvl w:val="0"/>
          <w:numId w:val="7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5300E">
        <w:rPr>
          <w:rFonts w:ascii="Times New Roman" w:hAnsi="Times New Roman" w:cs="Times New Roman"/>
          <w:sz w:val="28"/>
        </w:rPr>
        <w:t>Нейгауз Г. Об искусстве фортепианной игры. Записки педагога. – М.: Дека – ВС, 2007.</w:t>
      </w:r>
    </w:p>
    <w:p w:rsidR="001F27E0" w:rsidRDefault="001F27E0" w:rsidP="001F27E0">
      <w:pPr>
        <w:pStyle w:val="11"/>
        <w:shd w:val="clear" w:color="auto" w:fill="auto"/>
        <w:tabs>
          <w:tab w:val="left" w:pos="298"/>
        </w:tabs>
        <w:spacing w:before="0" w:line="240" w:lineRule="auto"/>
        <w:ind w:firstLine="0"/>
        <w:rPr>
          <w:b/>
          <w:bCs/>
          <w:caps/>
          <w:sz w:val="28"/>
        </w:rPr>
      </w:pPr>
    </w:p>
    <w:p w:rsidR="00E91C63" w:rsidRPr="009835CB" w:rsidRDefault="00E91C63" w:rsidP="00A3494D">
      <w:pPr>
        <w:pStyle w:val="a5"/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9835CB">
        <w:rPr>
          <w:b/>
          <w:sz w:val="28"/>
          <w:szCs w:val="28"/>
        </w:rPr>
        <w:t>ПРИЛОЖЕНИЕ</w:t>
      </w:r>
    </w:p>
    <w:p w:rsidR="009835CB" w:rsidRDefault="009835CB" w:rsidP="009835CB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rFonts w:eastAsia="MS Mincho" w:cs="Tahoma"/>
          <w:b/>
          <w:bCs/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>Методические рекомендации для студентов</w:t>
      </w:r>
    </w:p>
    <w:p w:rsidR="009835CB" w:rsidRDefault="009835CB" w:rsidP="009835C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процессе изучения концертного репертуара студентам рекомендуется проявлять самостоятельность и активность в освоении нового материала. При подготовке к зачету следует использовать обширный список литературы по теме, пытаться самостоятельно проанализировать сложившиеся точки зрения по вопросу, обосновать современность и актуальность представленных позиций на сегодняшний день. </w:t>
      </w:r>
    </w:p>
    <w:p w:rsidR="009835CB" w:rsidRDefault="009835CB" w:rsidP="009835CB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eastAsia="MS Mincho" w:cs="Tahoma"/>
          <w:sz w:val="28"/>
          <w:szCs w:val="28"/>
        </w:rPr>
        <w:t xml:space="preserve">Самостоятельная работа студента заключается в дополнительном прослушивании  музыки с целью закрепления музыкального материала в памяти. Эти прослушивания необходимо проводить с нотами, отмечая параллельно все особенности стиля и интерпретации. </w:t>
      </w:r>
      <w:r>
        <w:rPr>
          <w:sz w:val="28"/>
          <w:szCs w:val="28"/>
        </w:rPr>
        <w:t xml:space="preserve"> Самостоятельная   работа  может осуществляться также в форме посещения концертных выступлений исполнителей-пианистов, мастер-классов, музыкальных </w:t>
      </w:r>
      <w:r>
        <w:rPr>
          <w:sz w:val="28"/>
          <w:szCs w:val="28"/>
        </w:rPr>
        <w:lastRenderedPageBreak/>
        <w:t>конкурсов, фестивалей и конференций. Особое значение имеет  ознакомление с аудио- и видеозаписями выдающихся пианистов, подготовка собственных концертных программ, изучение большого количества произведений, а также чтение специальной нотно-методической и исторической литературы.</w:t>
      </w:r>
    </w:p>
    <w:p w:rsidR="00200470" w:rsidRPr="009835CB" w:rsidRDefault="00200470" w:rsidP="00983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470" w:rsidRPr="009835CB" w:rsidSect="001F27E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77" w:rsidRDefault="00147A77" w:rsidP="001F27E0">
      <w:pPr>
        <w:spacing w:after="0" w:line="240" w:lineRule="auto"/>
      </w:pPr>
      <w:r>
        <w:separator/>
      </w:r>
    </w:p>
  </w:endnote>
  <w:endnote w:type="continuationSeparator" w:id="0">
    <w:p w:rsidR="00147A77" w:rsidRDefault="00147A77" w:rsidP="001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charset w:val="CC"/>
    <w:family w:val="script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77" w:rsidRDefault="00147A77" w:rsidP="001F27E0">
      <w:pPr>
        <w:spacing w:after="0" w:line="240" w:lineRule="auto"/>
      </w:pPr>
      <w:r>
        <w:separator/>
      </w:r>
    </w:p>
  </w:footnote>
  <w:footnote w:type="continuationSeparator" w:id="0">
    <w:p w:rsidR="00147A77" w:rsidRDefault="00147A77" w:rsidP="001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659154"/>
      <w:docPartObj>
        <w:docPartGallery w:val="Page Numbers (Top of Page)"/>
        <w:docPartUnique/>
      </w:docPartObj>
    </w:sdtPr>
    <w:sdtEndPr/>
    <w:sdtContent>
      <w:p w:rsidR="001F27E0" w:rsidRDefault="003C5C46">
        <w:pPr>
          <w:pStyle w:val="a9"/>
          <w:jc w:val="right"/>
        </w:pPr>
        <w:r>
          <w:fldChar w:fldCharType="begin"/>
        </w:r>
        <w:r w:rsidR="001F27E0">
          <w:instrText>PAGE   \* MERGEFORMAT</w:instrText>
        </w:r>
        <w:r>
          <w:fldChar w:fldCharType="separate"/>
        </w:r>
        <w:r w:rsidR="006C7D5F">
          <w:rPr>
            <w:noProof/>
          </w:rPr>
          <w:t>14</w:t>
        </w:r>
        <w:r>
          <w:fldChar w:fldCharType="end"/>
        </w:r>
      </w:p>
    </w:sdtContent>
  </w:sdt>
  <w:p w:rsidR="001F27E0" w:rsidRDefault="001F27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BC6"/>
    <w:multiLevelType w:val="hybridMultilevel"/>
    <w:tmpl w:val="11BCDE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365"/>
    <w:multiLevelType w:val="hybridMultilevel"/>
    <w:tmpl w:val="994E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4466A"/>
    <w:multiLevelType w:val="hybridMultilevel"/>
    <w:tmpl w:val="3E7210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B32AB7"/>
    <w:multiLevelType w:val="hybridMultilevel"/>
    <w:tmpl w:val="E194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82FD4"/>
    <w:multiLevelType w:val="hybridMultilevel"/>
    <w:tmpl w:val="2426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4290D"/>
    <w:multiLevelType w:val="hybridMultilevel"/>
    <w:tmpl w:val="2B74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D9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E3EDE"/>
    <w:multiLevelType w:val="hybridMultilevel"/>
    <w:tmpl w:val="8034B4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2A2"/>
    <w:multiLevelType w:val="hybridMultilevel"/>
    <w:tmpl w:val="1A4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930F6"/>
    <w:multiLevelType w:val="hybridMultilevel"/>
    <w:tmpl w:val="49F0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19BD"/>
    <w:multiLevelType w:val="hybridMultilevel"/>
    <w:tmpl w:val="1BE8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F6A"/>
    <w:rsid w:val="000375F6"/>
    <w:rsid w:val="000669D4"/>
    <w:rsid w:val="00074F6A"/>
    <w:rsid w:val="00147A77"/>
    <w:rsid w:val="00161315"/>
    <w:rsid w:val="00193FF9"/>
    <w:rsid w:val="001C6A71"/>
    <w:rsid w:val="001F27E0"/>
    <w:rsid w:val="00200470"/>
    <w:rsid w:val="00276E2A"/>
    <w:rsid w:val="00323B79"/>
    <w:rsid w:val="003C5C46"/>
    <w:rsid w:val="003C5E62"/>
    <w:rsid w:val="00403858"/>
    <w:rsid w:val="004C7D86"/>
    <w:rsid w:val="00552E84"/>
    <w:rsid w:val="0055420E"/>
    <w:rsid w:val="006059C4"/>
    <w:rsid w:val="00640017"/>
    <w:rsid w:val="006756AE"/>
    <w:rsid w:val="006C7D5F"/>
    <w:rsid w:val="0085645D"/>
    <w:rsid w:val="00946BAF"/>
    <w:rsid w:val="009835CB"/>
    <w:rsid w:val="00A3494D"/>
    <w:rsid w:val="00B25475"/>
    <w:rsid w:val="00B60348"/>
    <w:rsid w:val="00BE1826"/>
    <w:rsid w:val="00D142E8"/>
    <w:rsid w:val="00E91C63"/>
    <w:rsid w:val="00F17DA1"/>
    <w:rsid w:val="00F23444"/>
    <w:rsid w:val="00F5300E"/>
    <w:rsid w:val="00F75ABA"/>
    <w:rsid w:val="00FA1809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E4BB2-9FFE-4040-8CB7-ECF883F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84"/>
  </w:style>
  <w:style w:type="paragraph" w:styleId="1">
    <w:name w:val="heading 1"/>
    <w:basedOn w:val="a"/>
    <w:next w:val="a"/>
    <w:link w:val="10"/>
    <w:uiPriority w:val="9"/>
    <w:qFormat/>
    <w:rsid w:val="00640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1C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E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52E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552E84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552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1C6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E91C63"/>
    <w:rPr>
      <w:spacing w:val="0"/>
      <w:sz w:val="23"/>
    </w:rPr>
  </w:style>
  <w:style w:type="character" w:customStyle="1" w:styleId="20">
    <w:name w:val="Заголовок 2 Знак"/>
    <w:basedOn w:val="a0"/>
    <w:link w:val="2"/>
    <w:uiPriority w:val="99"/>
    <w:rsid w:val="00E91C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C792E"/>
    <w:pPr>
      <w:ind w:left="720"/>
      <w:contextualSpacing/>
    </w:pPr>
  </w:style>
  <w:style w:type="paragraph" w:customStyle="1" w:styleId="11">
    <w:name w:val="Основной текст1"/>
    <w:basedOn w:val="a"/>
    <w:rsid w:val="0085645D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10">
    <w:name w:val="Основной текст + 11"/>
    <w:aliases w:val="5 pt6"/>
    <w:uiPriority w:val="99"/>
    <w:rsid w:val="0085645D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5,Полужирный"/>
    <w:uiPriority w:val="99"/>
    <w:rsid w:val="0085645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">
    <w:name w:val="Заголовок №3 + Не полужирный"/>
    <w:rsid w:val="000669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0669D4"/>
  </w:style>
  <w:style w:type="paragraph" w:styleId="30">
    <w:name w:val="Body Text 3"/>
    <w:basedOn w:val="a"/>
    <w:link w:val="31"/>
    <w:uiPriority w:val="99"/>
    <w:unhideWhenUsed/>
    <w:rsid w:val="000669D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69D4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6400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640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7E0"/>
  </w:style>
  <w:style w:type="paragraph" w:styleId="ab">
    <w:name w:val="footer"/>
    <w:basedOn w:val="a"/>
    <w:link w:val="ac"/>
    <w:uiPriority w:val="99"/>
    <w:unhideWhenUsed/>
    <w:rsid w:val="001F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7E0"/>
  </w:style>
  <w:style w:type="paragraph" w:styleId="ad">
    <w:name w:val="Body Text Indent"/>
    <w:basedOn w:val="a"/>
    <w:link w:val="ae"/>
    <w:uiPriority w:val="99"/>
    <w:semiHidden/>
    <w:unhideWhenUsed/>
    <w:rsid w:val="001F27E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27E0"/>
  </w:style>
  <w:style w:type="paragraph" w:customStyle="1" w:styleId="7">
    <w:name w:val="Основной текст (7)"/>
    <w:basedOn w:val="a"/>
    <w:link w:val="70"/>
    <w:uiPriority w:val="99"/>
    <w:rsid w:val="009835CB"/>
    <w:pPr>
      <w:shd w:val="clear" w:color="auto" w:fill="FFFFFF"/>
      <w:spacing w:after="60" w:line="322" w:lineRule="exact"/>
    </w:pPr>
    <w:rPr>
      <w:rFonts w:ascii="Calibri" w:eastAsia="Calibri" w:hAnsi="Calibri" w:cs="Times New Roman"/>
      <w:sz w:val="27"/>
      <w:szCs w:val="27"/>
    </w:rPr>
  </w:style>
  <w:style w:type="character" w:customStyle="1" w:styleId="70">
    <w:name w:val="Основной текст (7)_"/>
    <w:link w:val="7"/>
    <w:uiPriority w:val="99"/>
    <w:rsid w:val="009835CB"/>
    <w:rPr>
      <w:rFonts w:ascii="Calibri" w:eastAsia="Calibri" w:hAnsi="Calibri" w:cs="Times New Roman"/>
      <w:sz w:val="27"/>
      <w:szCs w:val="27"/>
      <w:shd w:val="clear" w:color="auto" w:fill="FFFFFF"/>
    </w:rPr>
  </w:style>
  <w:style w:type="character" w:styleId="af">
    <w:name w:val="Hyperlink"/>
    <w:uiPriority w:val="99"/>
    <w:unhideWhenUsed/>
    <w:rsid w:val="009835CB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1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1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2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DAE5-A9DC-4126-9E0A-5895C7FD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2018-06-08T05:16:00Z</dcterms:created>
  <dcterms:modified xsi:type="dcterms:W3CDTF">2020-10-23T06:31:00Z</dcterms:modified>
</cp:coreProperties>
</file>