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0C" w:rsidRPr="00651213" w:rsidRDefault="003D1DD5" w:rsidP="008545D4">
      <w:pPr>
        <w:pStyle w:val="10"/>
        <w:shd w:val="clear" w:color="auto" w:fill="auto"/>
        <w:spacing w:after="0" w:line="360" w:lineRule="auto"/>
        <w:ind w:left="40"/>
        <w:rPr>
          <w:b w:val="0"/>
          <w:sz w:val="28"/>
          <w:szCs w:val="28"/>
        </w:rPr>
      </w:pPr>
      <w:bookmarkStart w:id="0" w:name="bookmark0"/>
      <w:r w:rsidRPr="00651213">
        <w:rPr>
          <w:b w:val="0"/>
          <w:sz w:val="28"/>
          <w:szCs w:val="28"/>
        </w:rPr>
        <w:t>Intervals</w:t>
      </w:r>
      <w:bookmarkEnd w:id="0"/>
    </w:p>
    <w:p w:rsidR="00D47970" w:rsidRPr="00651213" w:rsidRDefault="00D47970" w:rsidP="008545D4">
      <w:pPr>
        <w:pStyle w:val="30"/>
        <w:shd w:val="clear" w:color="auto" w:fill="auto"/>
        <w:spacing w:before="0" w:line="360" w:lineRule="auto"/>
        <w:ind w:left="40" w:firstLine="0"/>
        <w:rPr>
          <w:rStyle w:val="31"/>
          <w:sz w:val="28"/>
          <w:szCs w:val="28"/>
        </w:rPr>
      </w:pPr>
    </w:p>
    <w:p w:rsidR="0062690C" w:rsidRPr="00651213" w:rsidRDefault="00651213" w:rsidP="008545D4">
      <w:pPr>
        <w:pStyle w:val="30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D1DD5" w:rsidRPr="00651213">
        <w:rPr>
          <w:sz w:val="28"/>
          <w:szCs w:val="28"/>
        </w:rPr>
        <w:t>scale is a pattern of notes centred around a tonic. Within that overall pattern are smaller</w:t>
      </w:r>
      <w:r>
        <w:rPr>
          <w:sz w:val="28"/>
          <w:szCs w:val="28"/>
        </w:rPr>
        <w:t xml:space="preserve"> patterns, right down to the</w:t>
      </w:r>
      <w:r w:rsidR="003D1DD5" w:rsidRPr="00651213">
        <w:rPr>
          <w:sz w:val="28"/>
          <w:szCs w:val="28"/>
        </w:rPr>
        <w:t xml:space="preserve"> relationships between individual notes that form the building blocks of both melodies and harmonies. By knowing these small relationships, it is easier to gain a much greater understanding of the larger patterns and to learn to control the emotional effects they create in listeners.</w:t>
      </w:r>
    </w:p>
    <w:p w:rsidR="0062690C" w:rsidRPr="00651213" w:rsidRDefault="003D1DD5" w:rsidP="008545D4">
      <w:pPr>
        <w:pStyle w:val="30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651213">
        <w:rPr>
          <w:sz w:val="28"/>
          <w:szCs w:val="28"/>
        </w:rPr>
        <w:t xml:space="preserve">The distance between any two musical tones is described as an </w:t>
      </w:r>
      <w:r w:rsidRPr="00651213">
        <w:rPr>
          <w:rStyle w:val="30pt"/>
          <w:b w:val="0"/>
          <w:bCs w:val="0"/>
          <w:i w:val="0"/>
          <w:sz w:val="28"/>
          <w:szCs w:val="28"/>
        </w:rPr>
        <w:t>interval.</w:t>
      </w:r>
      <w:r w:rsidRPr="00651213">
        <w:rPr>
          <w:rStyle w:val="30pt"/>
          <w:b w:val="0"/>
          <w:bCs w:val="0"/>
          <w:sz w:val="28"/>
          <w:szCs w:val="28"/>
        </w:rPr>
        <w:t xml:space="preserve"> </w:t>
      </w:r>
      <w:r w:rsidRPr="00651213">
        <w:rPr>
          <w:sz w:val="28"/>
          <w:szCs w:val="28"/>
        </w:rPr>
        <w:t>If the tones are played one after the other, as in a melody, they form a</w:t>
      </w:r>
      <w:r w:rsidRPr="00651213">
        <w:rPr>
          <w:i/>
          <w:sz w:val="28"/>
          <w:szCs w:val="28"/>
        </w:rPr>
        <w:t xml:space="preserve"> </w:t>
      </w:r>
      <w:r w:rsidRPr="00651213">
        <w:rPr>
          <w:rStyle w:val="30pt"/>
          <w:b w:val="0"/>
          <w:bCs w:val="0"/>
          <w:i w:val="0"/>
          <w:sz w:val="28"/>
          <w:szCs w:val="28"/>
        </w:rPr>
        <w:t>melodic interval</w:t>
      </w:r>
      <w:r w:rsidRPr="00651213">
        <w:rPr>
          <w:sz w:val="28"/>
          <w:szCs w:val="28"/>
        </w:rPr>
        <w:t>, and if they are played simultaneously, they form a</w:t>
      </w:r>
      <w:r w:rsidR="00651213" w:rsidRPr="00651213">
        <w:rPr>
          <w:i/>
          <w:sz w:val="28"/>
          <w:szCs w:val="28"/>
        </w:rPr>
        <w:t xml:space="preserve"> </w:t>
      </w:r>
      <w:r w:rsidRPr="00651213">
        <w:rPr>
          <w:rStyle w:val="21"/>
          <w:b w:val="0"/>
          <w:i w:val="0"/>
          <w:sz w:val="28"/>
          <w:szCs w:val="28"/>
        </w:rPr>
        <w:t>harmonic interval</w:t>
      </w:r>
      <w:r w:rsidRPr="00651213">
        <w:rPr>
          <w:rStyle w:val="21"/>
          <w:b w:val="0"/>
          <w:sz w:val="28"/>
          <w:szCs w:val="28"/>
        </w:rPr>
        <w:t>.</w:t>
      </w:r>
      <w:r w:rsidRPr="00651213">
        <w:rPr>
          <w:sz w:val="28"/>
          <w:szCs w:val="28"/>
        </w:rPr>
        <w:t xml:space="preserve"> The names of the intervals are based on the number of scale tones they contain. For example, the distance from C to D contains two scale tones, C and D; therefore it is a second interval. The distance from C to E contains three scale tones, C-D-E, so it is a third interval. Intervals are the same whether measu</w:t>
      </w:r>
      <w:r w:rsidR="00651213">
        <w:rPr>
          <w:sz w:val="28"/>
          <w:szCs w:val="28"/>
        </w:rPr>
        <w:t xml:space="preserve">red </w:t>
      </w:r>
      <w:r w:rsidRPr="00651213">
        <w:rPr>
          <w:sz w:val="28"/>
          <w:szCs w:val="28"/>
        </w:rPr>
        <w:t>from the lower note or from the upper note; for instance, the distan</w:t>
      </w:r>
      <w:r w:rsidR="00651213">
        <w:rPr>
          <w:sz w:val="28"/>
          <w:szCs w:val="28"/>
        </w:rPr>
        <w:t xml:space="preserve">ce from </w:t>
      </w:r>
      <w:r w:rsidRPr="00651213">
        <w:rPr>
          <w:sz w:val="28"/>
          <w:szCs w:val="28"/>
        </w:rPr>
        <w:t>E down to C, containing three scale tones E-D-C, is still a third interval.</w:t>
      </w:r>
    </w:p>
    <w:p w:rsidR="0088544D" w:rsidRDefault="003D1DD5" w:rsidP="008545D4">
      <w:pPr>
        <w:pStyle w:val="20"/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 xml:space="preserve">The number of scale tones an interval contains is called the </w:t>
      </w:r>
      <w:r w:rsidRPr="00651213">
        <w:rPr>
          <w:rStyle w:val="21"/>
          <w:bCs/>
          <w:i w:val="0"/>
          <w:sz w:val="28"/>
          <w:szCs w:val="28"/>
        </w:rPr>
        <w:t>interval quantity</w:t>
      </w:r>
      <w:r w:rsidRPr="00651213">
        <w:rPr>
          <w:rStyle w:val="21"/>
          <w:bCs/>
          <w:sz w:val="28"/>
          <w:szCs w:val="28"/>
        </w:rPr>
        <w:t>.</w:t>
      </w:r>
      <w:r w:rsidR="00651213">
        <w:rPr>
          <w:b w:val="0"/>
          <w:sz w:val="28"/>
          <w:szCs w:val="28"/>
        </w:rPr>
        <w:t xml:space="preserve"> The quantity is co</w:t>
      </w:r>
      <w:r w:rsidRPr="00651213">
        <w:rPr>
          <w:b w:val="0"/>
          <w:sz w:val="28"/>
          <w:szCs w:val="28"/>
        </w:rPr>
        <w:t>nt</w:t>
      </w:r>
      <w:r w:rsidR="00651213">
        <w:rPr>
          <w:b w:val="0"/>
          <w:sz w:val="28"/>
          <w:szCs w:val="28"/>
        </w:rPr>
        <w:t>aine</w:t>
      </w:r>
      <w:r w:rsidRPr="00651213">
        <w:rPr>
          <w:b w:val="0"/>
          <w:sz w:val="28"/>
          <w:szCs w:val="28"/>
        </w:rPr>
        <w:t xml:space="preserve">d the same way in any key. For instance, the quantity of the interval </w:t>
      </w:r>
      <w:r w:rsidRPr="00651213">
        <w:rPr>
          <w:rStyle w:val="22"/>
          <w:sz w:val="28"/>
          <w:szCs w:val="28"/>
        </w:rPr>
        <w:t>B</w:t>
      </w:r>
      <w:r w:rsidRPr="007739BE">
        <w:rPr>
          <w:rStyle w:val="22"/>
          <w:sz w:val="24"/>
          <w:szCs w:val="24"/>
        </w:rPr>
        <w:t xml:space="preserve">b </w:t>
      </w:r>
      <w:r w:rsidRPr="00651213">
        <w:rPr>
          <w:b w:val="0"/>
          <w:sz w:val="28"/>
          <w:szCs w:val="28"/>
        </w:rPr>
        <w:t>up to E</w:t>
      </w:r>
      <w:r w:rsidRPr="007739BE">
        <w:rPr>
          <w:b w:val="0"/>
          <w:sz w:val="24"/>
          <w:szCs w:val="24"/>
        </w:rPr>
        <w:t>b</w:t>
      </w:r>
      <w:r w:rsidRPr="00651213">
        <w:rPr>
          <w:b w:val="0"/>
          <w:sz w:val="28"/>
          <w:szCs w:val="28"/>
        </w:rPr>
        <w:t xml:space="preserve">, containing four scale tones, </w:t>
      </w:r>
      <w:r w:rsidRPr="00651213">
        <w:rPr>
          <w:rStyle w:val="22"/>
          <w:sz w:val="28"/>
          <w:szCs w:val="28"/>
        </w:rPr>
        <w:t>B</w:t>
      </w:r>
      <w:r w:rsidRPr="00971613">
        <w:rPr>
          <w:rStyle w:val="22"/>
          <w:sz w:val="24"/>
          <w:szCs w:val="24"/>
        </w:rPr>
        <w:t>b</w:t>
      </w:r>
      <w:r w:rsidRPr="00651213">
        <w:rPr>
          <w:rStyle w:val="22"/>
          <w:sz w:val="28"/>
          <w:szCs w:val="28"/>
        </w:rPr>
        <w:t xml:space="preserve">-C- </w:t>
      </w:r>
      <w:r w:rsidRPr="00651213">
        <w:rPr>
          <w:b w:val="0"/>
          <w:sz w:val="28"/>
          <w:szCs w:val="28"/>
        </w:rPr>
        <w:t>D-E</w:t>
      </w:r>
      <w:r w:rsidRPr="00971613">
        <w:rPr>
          <w:b w:val="0"/>
          <w:sz w:val="24"/>
          <w:szCs w:val="24"/>
        </w:rPr>
        <w:t>b</w:t>
      </w:r>
      <w:r w:rsidRPr="00651213">
        <w:rPr>
          <w:b w:val="0"/>
          <w:sz w:val="28"/>
          <w:szCs w:val="28"/>
        </w:rPr>
        <w:t>, is a fourth interval; the presence of flats does not alter the interval quantity. Likewise, the distance from C# to G# is a fifth interval, because it contains five scale tones, C#-D#-E#-F#-G#, and the sharps do not affect the quantity. If the interval contains</w:t>
      </w:r>
      <w:r w:rsidR="0088544D">
        <w:rPr>
          <w:b w:val="0"/>
          <w:sz w:val="28"/>
          <w:szCs w:val="28"/>
        </w:rPr>
        <w:t xml:space="preserve"> eight</w:t>
      </w:r>
      <w:r w:rsidRPr="00651213">
        <w:rPr>
          <w:b w:val="0"/>
          <w:sz w:val="28"/>
          <w:szCs w:val="28"/>
        </w:rPr>
        <w:t xml:space="preserve"> scale tones, it is called an </w:t>
      </w:r>
      <w:r w:rsidRPr="0088544D">
        <w:rPr>
          <w:rStyle w:val="21"/>
          <w:bCs/>
          <w:i w:val="0"/>
          <w:sz w:val="28"/>
          <w:szCs w:val="28"/>
        </w:rPr>
        <w:t>octave</w:t>
      </w:r>
      <w:r w:rsidRPr="00651213">
        <w:rPr>
          <w:rStyle w:val="21"/>
          <w:bCs/>
          <w:sz w:val="28"/>
          <w:szCs w:val="28"/>
        </w:rPr>
        <w:t xml:space="preserve">; </w:t>
      </w:r>
      <w:r w:rsidRPr="00651213">
        <w:rPr>
          <w:b w:val="0"/>
          <w:sz w:val="28"/>
          <w:szCs w:val="28"/>
        </w:rPr>
        <w:t>also, th</w:t>
      </w:r>
      <w:r w:rsidR="0088544D">
        <w:rPr>
          <w:b w:val="0"/>
          <w:sz w:val="28"/>
          <w:szCs w:val="28"/>
        </w:rPr>
        <w:t xml:space="preserve">e distance between two notes of </w:t>
      </w:r>
      <w:r w:rsidRPr="00651213">
        <w:rPr>
          <w:b w:val="0"/>
          <w:sz w:val="28"/>
          <w:szCs w:val="28"/>
        </w:rPr>
        <w:t>exactly the same pitch (containing</w:t>
      </w:r>
      <w:r w:rsidR="00D47970" w:rsidRPr="00651213">
        <w:rPr>
          <w:b w:val="0"/>
          <w:sz w:val="28"/>
          <w:szCs w:val="28"/>
        </w:rPr>
        <w:t xml:space="preserve"> </w:t>
      </w:r>
      <w:r w:rsidRPr="00651213">
        <w:rPr>
          <w:b w:val="0"/>
          <w:sz w:val="28"/>
          <w:szCs w:val="28"/>
        </w:rPr>
        <w:t xml:space="preserve">only one scale tone) is called a </w:t>
      </w:r>
      <w:r w:rsidRPr="0088544D">
        <w:rPr>
          <w:rStyle w:val="21"/>
          <w:bCs/>
          <w:i w:val="0"/>
          <w:sz w:val="28"/>
          <w:szCs w:val="28"/>
        </w:rPr>
        <w:t>unison</w:t>
      </w:r>
      <w:r w:rsidRPr="00651213">
        <w:rPr>
          <w:rStyle w:val="21"/>
          <w:bCs/>
          <w:sz w:val="28"/>
          <w:szCs w:val="28"/>
        </w:rPr>
        <w:t>.</w:t>
      </w:r>
    </w:p>
    <w:p w:rsidR="00971613" w:rsidRDefault="003D1DD5" w:rsidP="008545D4">
      <w:pPr>
        <w:pStyle w:val="20"/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>Some intervals contain the same number of scale tones, but still look</w:t>
      </w:r>
      <w:r w:rsidR="00D47970" w:rsidRPr="00651213">
        <w:rPr>
          <w:b w:val="0"/>
          <w:sz w:val="28"/>
          <w:szCs w:val="28"/>
        </w:rPr>
        <w:t xml:space="preserve"> </w:t>
      </w:r>
      <w:r w:rsidRPr="00651213">
        <w:rPr>
          <w:b w:val="0"/>
          <w:sz w:val="28"/>
          <w:szCs w:val="28"/>
        </w:rPr>
        <w:t>and sound different. Interval qua</w:t>
      </w:r>
      <w:r w:rsidR="00971613">
        <w:rPr>
          <w:b w:val="0"/>
          <w:sz w:val="28"/>
          <w:szCs w:val="28"/>
        </w:rPr>
        <w:t>ntity gives</w:t>
      </w:r>
      <w:r w:rsidRPr="00651213">
        <w:rPr>
          <w:b w:val="0"/>
          <w:sz w:val="28"/>
          <w:szCs w:val="28"/>
        </w:rPr>
        <w:t xml:space="preserve"> us a general measurement of</w:t>
      </w:r>
      <w:r w:rsidR="00971613">
        <w:rPr>
          <w:b w:val="0"/>
          <w:sz w:val="28"/>
          <w:szCs w:val="28"/>
        </w:rPr>
        <w:t xml:space="preserve"> the size</w:t>
      </w:r>
      <w:r w:rsidRPr="00651213">
        <w:rPr>
          <w:b w:val="0"/>
          <w:sz w:val="28"/>
          <w:szCs w:val="28"/>
        </w:rPr>
        <w:t xml:space="preserve"> of the interval. The exact measurement is called the </w:t>
      </w:r>
      <w:r w:rsidRPr="00971613">
        <w:rPr>
          <w:rStyle w:val="21"/>
          <w:bCs/>
          <w:i w:val="0"/>
          <w:sz w:val="28"/>
          <w:szCs w:val="28"/>
        </w:rPr>
        <w:t>interval</w:t>
      </w:r>
      <w:r w:rsidR="00D47970" w:rsidRPr="00971613">
        <w:rPr>
          <w:rStyle w:val="21"/>
          <w:bCs/>
          <w:i w:val="0"/>
          <w:sz w:val="28"/>
          <w:szCs w:val="28"/>
        </w:rPr>
        <w:t xml:space="preserve"> </w:t>
      </w:r>
      <w:r w:rsidRPr="00971613">
        <w:rPr>
          <w:rStyle w:val="21"/>
          <w:bCs/>
          <w:i w:val="0"/>
          <w:sz w:val="28"/>
          <w:szCs w:val="28"/>
        </w:rPr>
        <w:t>quality</w:t>
      </w:r>
      <w:r w:rsidRPr="00971613">
        <w:rPr>
          <w:b w:val="0"/>
          <w:i/>
          <w:sz w:val="28"/>
          <w:szCs w:val="28"/>
        </w:rPr>
        <w:t>,</w:t>
      </w:r>
      <w:r w:rsidRPr="00651213">
        <w:rPr>
          <w:b w:val="0"/>
          <w:sz w:val="28"/>
          <w:szCs w:val="28"/>
        </w:rPr>
        <w:t xml:space="preserve"> which is the number of half </w:t>
      </w:r>
      <w:r w:rsidR="00971613">
        <w:rPr>
          <w:b w:val="0"/>
          <w:sz w:val="28"/>
          <w:szCs w:val="28"/>
        </w:rPr>
        <w:t xml:space="preserve">steps </w:t>
      </w:r>
      <w:r w:rsidRPr="00651213">
        <w:rPr>
          <w:b w:val="0"/>
          <w:sz w:val="28"/>
          <w:szCs w:val="28"/>
        </w:rPr>
        <w:t>the interval contains. Quality can be measured in comparison to the major scale.</w:t>
      </w:r>
      <w:r w:rsidR="00971613">
        <w:rPr>
          <w:b w:val="0"/>
          <w:sz w:val="28"/>
          <w:szCs w:val="28"/>
        </w:rPr>
        <w:t xml:space="preserve"> </w:t>
      </w:r>
    </w:p>
    <w:p w:rsidR="0062690C" w:rsidRPr="00651213" w:rsidRDefault="003D1DD5" w:rsidP="008545D4">
      <w:pPr>
        <w:pStyle w:val="20"/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>Here are the basic rules and names examining the distance from the</w:t>
      </w:r>
      <w:r w:rsidR="00D47970" w:rsidRPr="00651213">
        <w:rPr>
          <w:b w:val="0"/>
          <w:sz w:val="28"/>
          <w:szCs w:val="28"/>
        </w:rPr>
        <w:t xml:space="preserve"> </w:t>
      </w:r>
      <w:r w:rsidRPr="00651213">
        <w:rPr>
          <w:b w:val="0"/>
          <w:sz w:val="28"/>
          <w:szCs w:val="28"/>
        </w:rPr>
        <w:t>first</w:t>
      </w:r>
      <w:r w:rsidR="00971613">
        <w:rPr>
          <w:b w:val="0"/>
          <w:sz w:val="28"/>
          <w:szCs w:val="28"/>
        </w:rPr>
        <w:t xml:space="preserve"> note of a major scale upwards)</w:t>
      </w:r>
      <w:r w:rsidRPr="00651213">
        <w:rPr>
          <w:b w:val="0"/>
          <w:sz w:val="28"/>
          <w:szCs w:val="28"/>
        </w:rPr>
        <w:t>:</w:t>
      </w:r>
    </w:p>
    <w:p w:rsidR="0062690C" w:rsidRPr="00651213" w:rsidRDefault="00971613" w:rsidP="008545D4">
      <w:pPr>
        <w:pStyle w:val="20"/>
        <w:shd w:val="clear" w:color="auto" w:fill="auto"/>
        <w:tabs>
          <w:tab w:val="left" w:pos="1093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3D1DD5" w:rsidRPr="00651213">
        <w:rPr>
          <w:b w:val="0"/>
          <w:sz w:val="28"/>
          <w:szCs w:val="28"/>
        </w:rPr>
        <w:t xml:space="preserve">Seconds, thirds, sixths and sevenths are </w:t>
      </w:r>
      <w:r w:rsidR="003D1DD5" w:rsidRPr="00651213">
        <w:rPr>
          <w:rStyle w:val="21"/>
          <w:bCs/>
          <w:sz w:val="28"/>
          <w:szCs w:val="28"/>
        </w:rPr>
        <w:t>major</w:t>
      </w:r>
      <w:r w:rsidR="003D1DD5" w:rsidRPr="00651213">
        <w:rPr>
          <w:b w:val="0"/>
          <w:sz w:val="28"/>
          <w:szCs w:val="28"/>
        </w:rPr>
        <w:t xml:space="preserve"> intervals.</w:t>
      </w:r>
    </w:p>
    <w:p w:rsidR="0062690C" w:rsidRPr="00651213" w:rsidRDefault="00971613" w:rsidP="008545D4">
      <w:pPr>
        <w:pStyle w:val="20"/>
        <w:shd w:val="clear" w:color="auto" w:fill="auto"/>
        <w:tabs>
          <w:tab w:val="left" w:pos="112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3D1DD5" w:rsidRPr="00651213">
        <w:rPr>
          <w:b w:val="0"/>
          <w:sz w:val="28"/>
          <w:szCs w:val="28"/>
        </w:rPr>
        <w:t>Unis</w:t>
      </w:r>
      <w:r>
        <w:rPr>
          <w:b w:val="0"/>
          <w:sz w:val="28"/>
          <w:szCs w:val="28"/>
        </w:rPr>
        <w:t>ons, fourths, fifths and octaves</w:t>
      </w:r>
      <w:r w:rsidR="003D1DD5" w:rsidRPr="00651213">
        <w:rPr>
          <w:b w:val="0"/>
          <w:sz w:val="28"/>
          <w:szCs w:val="28"/>
        </w:rPr>
        <w:t xml:space="preserve"> are </w:t>
      </w:r>
      <w:r w:rsidR="003D1DD5" w:rsidRPr="00651213">
        <w:rPr>
          <w:rStyle w:val="21"/>
          <w:bCs/>
          <w:sz w:val="28"/>
          <w:szCs w:val="28"/>
        </w:rPr>
        <w:t>perfect</w:t>
      </w:r>
      <w:r w:rsidR="003D1DD5" w:rsidRPr="00651213">
        <w:rPr>
          <w:b w:val="0"/>
          <w:sz w:val="28"/>
          <w:szCs w:val="28"/>
        </w:rPr>
        <w:t xml:space="preserve"> intervals.</w:t>
      </w:r>
    </w:p>
    <w:p w:rsidR="0062690C" w:rsidRPr="00651213" w:rsidRDefault="00971613" w:rsidP="008545D4">
      <w:pPr>
        <w:pStyle w:val="20"/>
        <w:shd w:val="clear" w:color="auto" w:fill="auto"/>
        <w:tabs>
          <w:tab w:val="left" w:pos="112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3D1DD5" w:rsidRPr="00651213">
        <w:rPr>
          <w:b w:val="0"/>
          <w:sz w:val="28"/>
          <w:szCs w:val="28"/>
        </w:rPr>
        <w:t xml:space="preserve">Major intervals made smaller by a half step become </w:t>
      </w:r>
      <w:r w:rsidR="003D1DD5" w:rsidRPr="00651213">
        <w:rPr>
          <w:rStyle w:val="21"/>
          <w:bCs/>
          <w:sz w:val="28"/>
          <w:szCs w:val="28"/>
        </w:rPr>
        <w:t>minor.</w:t>
      </w:r>
    </w:p>
    <w:p w:rsidR="0062690C" w:rsidRPr="00651213" w:rsidRDefault="00971613" w:rsidP="008545D4">
      <w:pPr>
        <w:pStyle w:val="20"/>
        <w:shd w:val="clear" w:color="auto" w:fill="auto"/>
        <w:tabs>
          <w:tab w:val="left" w:pos="1126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3D1DD5" w:rsidRPr="00651213">
        <w:rPr>
          <w:b w:val="0"/>
          <w:sz w:val="28"/>
          <w:szCs w:val="28"/>
        </w:rPr>
        <w:t xml:space="preserve">Major intervals made smaller by two half steps become </w:t>
      </w:r>
      <w:r w:rsidR="003D1DD5" w:rsidRPr="00651213">
        <w:rPr>
          <w:rStyle w:val="21"/>
          <w:bCs/>
          <w:sz w:val="28"/>
          <w:szCs w:val="28"/>
        </w:rPr>
        <w:t>diminished.</w:t>
      </w:r>
    </w:p>
    <w:p w:rsidR="00651213" w:rsidRPr="00651213" w:rsidRDefault="00971613" w:rsidP="008545D4">
      <w:pPr>
        <w:pStyle w:val="20"/>
        <w:shd w:val="clear" w:color="auto" w:fill="auto"/>
        <w:tabs>
          <w:tab w:val="left" w:pos="1126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5) </w:t>
      </w:r>
      <w:r w:rsidR="003D1DD5" w:rsidRPr="00651213">
        <w:rPr>
          <w:b w:val="0"/>
          <w:sz w:val="28"/>
          <w:szCs w:val="28"/>
        </w:rPr>
        <w:t>Perfect intervals made smaller by a half step become diminished.</w:t>
      </w:r>
      <w:r w:rsidR="00651213" w:rsidRPr="00651213">
        <w:rPr>
          <w:b w:val="0"/>
          <w:sz w:val="28"/>
          <w:szCs w:val="28"/>
        </w:rPr>
        <w:t xml:space="preserve"> </w:t>
      </w:r>
    </w:p>
    <w:p w:rsidR="0062690C" w:rsidRPr="00651213" w:rsidRDefault="00CB1135" w:rsidP="008545D4">
      <w:pPr>
        <w:pStyle w:val="20"/>
        <w:shd w:val="clear" w:color="auto" w:fill="auto"/>
        <w:tabs>
          <w:tab w:val="left" w:pos="1126"/>
          <w:tab w:val="left" w:pos="5431"/>
        </w:tabs>
        <w:spacing w:line="360" w:lineRule="auto"/>
        <w:ind w:left="4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r w:rsidR="003D1DD5" w:rsidRPr="00651213">
        <w:rPr>
          <w:b w:val="0"/>
          <w:sz w:val="28"/>
          <w:szCs w:val="28"/>
        </w:rPr>
        <w:t xml:space="preserve">Perfect intervals made smaller </w:t>
      </w:r>
      <w:r>
        <w:rPr>
          <w:b w:val="0"/>
          <w:sz w:val="28"/>
          <w:szCs w:val="28"/>
        </w:rPr>
        <w:t xml:space="preserve">by a two half step become </w:t>
      </w:r>
      <w:bookmarkStart w:id="1" w:name="_GoBack"/>
      <w:bookmarkEnd w:id="1"/>
      <w:r>
        <w:rPr>
          <w:b w:val="0"/>
          <w:sz w:val="28"/>
          <w:szCs w:val="28"/>
        </w:rPr>
        <w:t xml:space="preserve">double diminished. </w:t>
      </w:r>
      <w:bookmarkStart w:id="2" w:name="bookmark2"/>
      <w:r w:rsidR="00651213" w:rsidRPr="00651213">
        <w:rPr>
          <w:rStyle w:val="316pt0pt"/>
          <w:i w:val="0"/>
          <w:sz w:val="28"/>
          <w:szCs w:val="28"/>
        </w:rPr>
        <w:t xml:space="preserve"> </w:t>
      </w:r>
      <w:bookmarkEnd w:id="2"/>
    </w:p>
    <w:p w:rsidR="0062690C" w:rsidRPr="00651213" w:rsidRDefault="00CB1135" w:rsidP="008545D4">
      <w:pPr>
        <w:pStyle w:val="20"/>
        <w:shd w:val="clear" w:color="auto" w:fill="auto"/>
        <w:tabs>
          <w:tab w:val="left" w:pos="686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="003D1DD5" w:rsidRPr="00651213">
        <w:rPr>
          <w:b w:val="0"/>
          <w:sz w:val="28"/>
          <w:szCs w:val="28"/>
        </w:rPr>
        <w:t xml:space="preserve">Major or perfect intervals made larger by a half step are </w:t>
      </w:r>
      <w:r w:rsidR="003D1DD5" w:rsidRPr="00651213">
        <w:rPr>
          <w:rStyle w:val="21"/>
          <w:bCs/>
          <w:sz w:val="28"/>
          <w:szCs w:val="28"/>
        </w:rPr>
        <w:t>augmented</w:t>
      </w:r>
      <w:r w:rsidR="003D1DD5" w:rsidRPr="00651213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by two half steps they become double augmented.</w:t>
      </w:r>
    </w:p>
    <w:p w:rsidR="0062690C" w:rsidRPr="00651213" w:rsidRDefault="005D7B07" w:rsidP="008545D4">
      <w:pPr>
        <w:pStyle w:val="20"/>
        <w:shd w:val="clear" w:color="auto" w:fill="auto"/>
        <w:spacing w:line="360" w:lineRule="auto"/>
        <w:ind w:left="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Inversion of intervals</w:t>
      </w:r>
    </w:p>
    <w:p w:rsidR="0062690C" w:rsidRPr="00651213" w:rsidRDefault="003D1DD5" w:rsidP="008545D4">
      <w:pPr>
        <w:pStyle w:val="20"/>
        <w:shd w:val="clear" w:color="auto" w:fill="auto"/>
        <w:spacing w:line="360" w:lineRule="auto"/>
        <w:ind w:left="40" w:right="52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 xml:space="preserve">When an </w:t>
      </w:r>
      <w:r w:rsidR="005D7B07">
        <w:rPr>
          <w:b w:val="0"/>
          <w:sz w:val="28"/>
          <w:szCs w:val="28"/>
        </w:rPr>
        <w:t>interval is inverted, the note n</w:t>
      </w:r>
      <w:r w:rsidRPr="00651213">
        <w:rPr>
          <w:b w:val="0"/>
          <w:sz w:val="28"/>
          <w:szCs w:val="28"/>
        </w:rPr>
        <w:t>ames involved are still the same, and the intervallic relationship follows a pattern. In the above example,</w:t>
      </w:r>
      <w:r w:rsidR="005D7B07">
        <w:rPr>
          <w:b w:val="0"/>
          <w:sz w:val="28"/>
          <w:szCs w:val="28"/>
        </w:rPr>
        <w:t xml:space="preserve"> one interval is a major second,</w:t>
      </w:r>
      <w:r w:rsidRPr="00651213">
        <w:rPr>
          <w:b w:val="0"/>
          <w:sz w:val="28"/>
          <w:szCs w:val="28"/>
        </w:rPr>
        <w:t xml:space="preserve"> the inversion is a minor seventh.</w:t>
      </w:r>
    </w:p>
    <w:p w:rsidR="0062690C" w:rsidRPr="00651213" w:rsidRDefault="003D1DD5" w:rsidP="008545D4">
      <w:pPr>
        <w:pStyle w:val="20"/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 xml:space="preserve">Some simple </w:t>
      </w:r>
      <w:r w:rsidR="005D7B07">
        <w:rPr>
          <w:b w:val="0"/>
          <w:sz w:val="28"/>
          <w:szCs w:val="28"/>
        </w:rPr>
        <w:t>rules for inversion of intervals</w:t>
      </w:r>
      <w:r w:rsidRPr="00651213">
        <w:rPr>
          <w:b w:val="0"/>
          <w:sz w:val="28"/>
          <w:szCs w:val="28"/>
        </w:rPr>
        <w:t xml:space="preserve"> follow:</w:t>
      </w:r>
    </w:p>
    <w:p w:rsidR="005D7B07" w:rsidRDefault="005D7B07" w:rsidP="008545D4">
      <w:pPr>
        <w:pStyle w:val="20"/>
        <w:shd w:val="clear" w:color="auto" w:fill="auto"/>
        <w:tabs>
          <w:tab w:val="left" w:pos="1299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3D1DD5" w:rsidRPr="00651213">
        <w:rPr>
          <w:b w:val="0"/>
          <w:sz w:val="28"/>
          <w:szCs w:val="28"/>
        </w:rPr>
        <w:t>‘Nine’ minus the number of the interval equals the inversion</w:t>
      </w:r>
      <w:r>
        <w:rPr>
          <w:b w:val="0"/>
          <w:sz w:val="28"/>
          <w:szCs w:val="28"/>
        </w:rPr>
        <w:t xml:space="preserve"> </w:t>
      </w:r>
      <w:r w:rsidR="003D1DD5" w:rsidRPr="00651213">
        <w:rPr>
          <w:b w:val="0"/>
          <w:sz w:val="28"/>
          <w:szCs w:val="28"/>
        </w:rPr>
        <w:t>interval.</w:t>
      </w:r>
      <w:r>
        <w:rPr>
          <w:b w:val="0"/>
          <w:sz w:val="28"/>
          <w:szCs w:val="28"/>
        </w:rPr>
        <w:t xml:space="preserve"> 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2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3D1DD5" w:rsidRPr="00651213">
        <w:rPr>
          <w:b w:val="0"/>
          <w:sz w:val="28"/>
          <w:szCs w:val="28"/>
        </w:rPr>
        <w:t>Major intervals inverted become minor.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2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3D1DD5" w:rsidRPr="00651213">
        <w:rPr>
          <w:b w:val="0"/>
          <w:sz w:val="28"/>
          <w:szCs w:val="28"/>
        </w:rPr>
        <w:t>Minor intervals inverted become major.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3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="003D1DD5" w:rsidRPr="00651213">
        <w:rPr>
          <w:b w:val="0"/>
          <w:sz w:val="28"/>
          <w:szCs w:val="28"/>
        </w:rPr>
        <w:t>Perfect intervals inverted remain perfect.</w:t>
      </w:r>
    </w:p>
    <w:p w:rsidR="005D7B07" w:rsidRDefault="005D7B07" w:rsidP="008545D4">
      <w:pPr>
        <w:pStyle w:val="20"/>
        <w:shd w:val="clear" w:color="auto" w:fill="auto"/>
        <w:tabs>
          <w:tab w:val="left" w:pos="133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</w:t>
      </w:r>
      <w:r w:rsidR="003D1DD5" w:rsidRPr="00651213">
        <w:rPr>
          <w:b w:val="0"/>
          <w:sz w:val="28"/>
          <w:szCs w:val="28"/>
        </w:rPr>
        <w:t>Augmented intervals inverted become diminished.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3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r w:rsidR="003D1DD5" w:rsidRPr="00651213">
        <w:rPr>
          <w:b w:val="0"/>
          <w:sz w:val="28"/>
          <w:szCs w:val="28"/>
        </w:rPr>
        <w:t>Diminished intervals inverted become augmented.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3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="003D1DD5" w:rsidRPr="00651213">
        <w:rPr>
          <w:b w:val="0"/>
          <w:sz w:val="28"/>
          <w:szCs w:val="28"/>
        </w:rPr>
        <w:t>Double diminished intervals inverted become double augmented.</w:t>
      </w:r>
    </w:p>
    <w:p w:rsidR="0062690C" w:rsidRPr="00651213" w:rsidRDefault="005D7B07" w:rsidP="008545D4">
      <w:pPr>
        <w:pStyle w:val="20"/>
        <w:shd w:val="clear" w:color="auto" w:fill="auto"/>
        <w:tabs>
          <w:tab w:val="left" w:pos="1332"/>
        </w:tabs>
        <w:spacing w:line="360" w:lineRule="auto"/>
        <w:ind w:lef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 </w:t>
      </w:r>
      <w:r w:rsidR="003D1DD5" w:rsidRPr="00651213">
        <w:rPr>
          <w:b w:val="0"/>
          <w:sz w:val="28"/>
          <w:szCs w:val="28"/>
        </w:rPr>
        <w:t>Double augmented intervals inverted become double diminished.</w:t>
      </w:r>
    </w:p>
    <w:p w:rsidR="0062690C" w:rsidRPr="00651213" w:rsidRDefault="003D1DD5" w:rsidP="008545D4">
      <w:pPr>
        <w:pStyle w:val="20"/>
        <w:shd w:val="clear" w:color="auto" w:fill="auto"/>
        <w:spacing w:line="360" w:lineRule="auto"/>
        <w:ind w:left="40"/>
        <w:rPr>
          <w:b w:val="0"/>
          <w:sz w:val="28"/>
          <w:szCs w:val="28"/>
        </w:rPr>
      </w:pPr>
      <w:r w:rsidRPr="00651213">
        <w:rPr>
          <w:b w:val="0"/>
          <w:sz w:val="28"/>
          <w:szCs w:val="28"/>
        </w:rPr>
        <w:t>In order to correctly produce an inversion of any interval, the bottom pitch must be raised one octave or the top pitch must be lowered one octave. The inversion of a perfect unison becomes a perfect octave and vice versa.</w:t>
      </w:r>
      <w:r w:rsidR="00651213" w:rsidRPr="00651213">
        <w:rPr>
          <w:b w:val="0"/>
          <w:sz w:val="28"/>
          <w:szCs w:val="28"/>
        </w:rPr>
        <w:t xml:space="preserve"> </w:t>
      </w:r>
    </w:p>
    <w:p w:rsidR="0062690C" w:rsidRPr="00651213" w:rsidRDefault="0062690C" w:rsidP="008545D4">
      <w:pPr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</w:p>
    <w:sectPr w:rsidR="0062690C" w:rsidRPr="00651213" w:rsidSect="005D7B07">
      <w:pgSz w:w="11900" w:h="16840"/>
      <w:pgMar w:top="360" w:right="1127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CB" w:rsidRDefault="00D522CB">
      <w:r>
        <w:separator/>
      </w:r>
    </w:p>
  </w:endnote>
  <w:endnote w:type="continuationSeparator" w:id="0">
    <w:p w:rsidR="00D522CB" w:rsidRDefault="00D5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CB" w:rsidRDefault="00D522CB"/>
  </w:footnote>
  <w:footnote w:type="continuationSeparator" w:id="0">
    <w:p w:rsidR="00D522CB" w:rsidRDefault="00D522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F43"/>
    <w:multiLevelType w:val="multilevel"/>
    <w:tmpl w:val="8D543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C1BE7"/>
    <w:multiLevelType w:val="multilevel"/>
    <w:tmpl w:val="4EF0A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690C"/>
    <w:rsid w:val="003D1DD5"/>
    <w:rsid w:val="005D7B07"/>
    <w:rsid w:val="0062690C"/>
    <w:rsid w:val="00651213"/>
    <w:rsid w:val="007739BE"/>
    <w:rsid w:val="008545D4"/>
    <w:rsid w:val="0088544D"/>
    <w:rsid w:val="00971613"/>
    <w:rsid w:val="00CB1135"/>
    <w:rsid w:val="00D47970"/>
    <w:rsid w:val="00D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DFCC0-DB3E-4EE3-BF5C-148535E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en-US" w:eastAsia="en-US" w:bidi="en-US"/>
    </w:rPr>
  </w:style>
  <w:style w:type="character" w:customStyle="1" w:styleId="30pt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pt">
    <w:name w:val="Основной текст (4) + Не полужирный;Курсив;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Заголовок №2 + 12 pt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4pt">
    <w:name w:val="Основной текст (2) + Corbel;4 pt;Не 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ourierNew10pt-2pt150">
    <w:name w:val="Основной текст (2) + Courier New;10 pt;Интервал -2 pt;Масштаб 150%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40"/>
      <w:w w:val="150"/>
      <w:position w:val="0"/>
      <w:sz w:val="20"/>
      <w:szCs w:val="20"/>
      <w:u w:val="none"/>
      <w:lang w:val="en-US" w:eastAsia="en-US" w:bidi="en-US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16pt0pt">
    <w:name w:val="Заголовок №3 + 16 pt;Полужирный;Курсив;Интервал 0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66"/>
      <w:sz w:val="86"/>
      <w:szCs w:val="8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0"/>
      <w:szCs w:val="9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0pt">
    <w:name w:val="Другое + 23 pt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w w:val="150"/>
      <w:sz w:val="17"/>
      <w:szCs w:val="17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pt">
    <w:name w:val="Другое + 1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121">
    <w:name w:val="Основной текст (12) + Малые прописные"/>
    <w:basedOn w:val="12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20"/>
      <w:w w:val="150"/>
      <w:position w:val="0"/>
      <w:sz w:val="17"/>
      <w:szCs w:val="17"/>
      <w:u w:val="none"/>
      <w:lang w:val="en-US" w:eastAsia="en-US" w:bidi="en-US"/>
    </w:rPr>
  </w:style>
  <w:style w:type="character" w:customStyle="1" w:styleId="12TimesNewRoman0pt100">
    <w:name w:val="Основной текст (12) + Times New Roman;Не полужирный;Курсив;Интервал 0 pt;Масштаб 100%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51">
    <w:name w:val="Основной текст (15) + 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1619pt">
    <w:name w:val="Основной текст (16) + 19 pt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line="628" w:lineRule="exact"/>
      <w:ind w:firstLine="640"/>
      <w:jc w:val="both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5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20" w:line="409" w:lineRule="exact"/>
      <w:jc w:val="both"/>
      <w:outlineLvl w:val="2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20" w:line="0" w:lineRule="atLeast"/>
    </w:pPr>
    <w:rPr>
      <w:rFonts w:ascii="Century Gothic" w:eastAsia="Century Gothic" w:hAnsi="Century Gothic" w:cs="Century Gothic"/>
      <w:w w:val="66"/>
      <w:sz w:val="86"/>
      <w:szCs w:val="8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90"/>
      <w:szCs w:val="9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20"/>
      <w:w w:val="150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30"/>
      <w:sz w:val="16"/>
      <w:szCs w:val="1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543" w:lineRule="exact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2020-11-05T19:10:00Z</dcterms:created>
  <dcterms:modified xsi:type="dcterms:W3CDTF">2020-11-17T17:36:00Z</dcterms:modified>
</cp:coreProperties>
</file>