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3AAF7" w14:textId="77777777" w:rsidR="00D47272" w:rsidRDefault="00D47272" w:rsidP="00D4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50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>
        <w:rPr>
          <w:rFonts w:ascii="Times New Roman" w:hAnsi="Times New Roman" w:cs="Times New Roman"/>
          <w:b/>
          <w:sz w:val="28"/>
          <w:szCs w:val="28"/>
        </w:rPr>
        <w:t>гармонии</w:t>
      </w:r>
    </w:p>
    <w:p w14:paraId="2BA28C51" w14:textId="77777777" w:rsidR="00F01494" w:rsidRDefault="00F01494" w:rsidP="00D4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p w14:paraId="5B90529B" w14:textId="77777777" w:rsidR="00D47272" w:rsidRDefault="00D47272" w:rsidP="00D472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Темы:</w:t>
      </w:r>
    </w:p>
    <w:p w14:paraId="4ABDE557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b/>
          <w:i/>
          <w:sz w:val="28"/>
          <w:szCs w:val="28"/>
        </w:rPr>
        <w:t>Тема 1. Гармония в музыке Средневековья, эпохи Возрождения</w:t>
      </w:r>
      <w:r w:rsidRPr="00E361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41D0F" w14:textId="77777777" w:rsidR="006A23B6" w:rsidRPr="00E361ED" w:rsidRDefault="006A23B6" w:rsidP="006A2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Отличие «совершенной системы» древних греков от григорианских модусов. Характеристика органумов (параллельного, непараллельного, свободного, мелизматического).</w:t>
      </w:r>
    </w:p>
    <w:p w14:paraId="08ABBC38" w14:textId="77777777" w:rsidR="006A23B6" w:rsidRPr="00E361ED" w:rsidRDefault="006A23B6" w:rsidP="006A2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Многоголосные жанры музыки треченто, кватроченто. Особености модальной системы Палестрины и О. Лассо.</w:t>
      </w:r>
    </w:p>
    <w:p w14:paraId="3F6055E2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Задача: №248/Алексеев/ - решить в гомофонной фактуре.</w:t>
      </w:r>
    </w:p>
    <w:p w14:paraId="6DCB9903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Модуляции, секвенции, анализ из предлагаемого списка.</w:t>
      </w:r>
    </w:p>
    <w:p w14:paraId="36BA0718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EF911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1ED">
        <w:rPr>
          <w:rFonts w:ascii="Times New Roman" w:hAnsi="Times New Roman" w:cs="Times New Roman"/>
          <w:b/>
          <w:i/>
          <w:sz w:val="28"/>
          <w:szCs w:val="28"/>
        </w:rPr>
        <w:t>Тема 2. Общая характеристика гармонического стиля Барокко</w:t>
      </w:r>
      <w:r w:rsidRPr="00E361E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6895B061" w14:textId="77777777" w:rsidR="006A23B6" w:rsidRPr="00E361ED" w:rsidRDefault="006A23B6" w:rsidP="006A2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Предпосылки перехода к централизованной «гармонической» тональности. Роль Ф. Куперена, А. Корелли, А. Вивальди, Д. Скарлатти в формировании мажоро-минорной ладофункциональной логики.</w:t>
      </w:r>
    </w:p>
    <w:p w14:paraId="519C63B6" w14:textId="77777777" w:rsidR="006A23B6" w:rsidRPr="00E361ED" w:rsidRDefault="006A23B6" w:rsidP="006A2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Раннеклассические черты гармонии И.С. Баха.</w:t>
      </w:r>
    </w:p>
    <w:p w14:paraId="77AA1B39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Задача: №94 /Берков, Степанов/.</w:t>
      </w:r>
    </w:p>
    <w:p w14:paraId="53E35F4E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Задача: №239 /Алексеев/. Задача: №240 /Алексеев/.</w:t>
      </w:r>
    </w:p>
    <w:p w14:paraId="54CC0814" w14:textId="77777777" w:rsidR="006A23B6" w:rsidRDefault="006A23B6" w:rsidP="006A23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5ED1D1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1ED">
        <w:rPr>
          <w:rFonts w:ascii="Times New Roman" w:hAnsi="Times New Roman" w:cs="Times New Roman"/>
          <w:b/>
          <w:i/>
          <w:sz w:val="28"/>
          <w:szCs w:val="28"/>
        </w:rPr>
        <w:t>Тема 3. Мелодическая фигурация: задержание, проходящие (диатонические и хроматические) звуки, вспомогательные (опевающие, скачковые) звуки, предъем, прессар, педемы.</w:t>
      </w:r>
    </w:p>
    <w:p w14:paraId="7AA3FDA3" w14:textId="77777777" w:rsidR="006A23B6" w:rsidRPr="00E361ED" w:rsidRDefault="006A23B6" w:rsidP="006A23B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Классификация неаккордовых звуков.</w:t>
      </w:r>
    </w:p>
    <w:p w14:paraId="004657B2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Задача: №280 /Алексеев/ - изложить сопровождение в виде одноголосной фигурированной «гармонической» мелодии.</w:t>
      </w:r>
    </w:p>
    <w:p w14:paraId="259EF659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D6E07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1ED">
        <w:rPr>
          <w:rFonts w:ascii="Times New Roman" w:hAnsi="Times New Roman" w:cs="Times New Roman"/>
          <w:b/>
          <w:i/>
          <w:sz w:val="28"/>
          <w:szCs w:val="28"/>
        </w:rPr>
        <w:t>Тема 4. Органные пункты. Секвенции, их типология</w:t>
      </w:r>
    </w:p>
    <w:p w14:paraId="4152E586" w14:textId="77777777" w:rsidR="006A23B6" w:rsidRPr="00E361ED" w:rsidRDefault="006A23B6" w:rsidP="006A2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Органные пункты (выразительные, колористические, формообразующие функции). Каденции. Секвенции, их типология.</w:t>
      </w:r>
    </w:p>
    <w:p w14:paraId="243C1D7F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 xml:space="preserve">Задача: №360,363 /Алексеев/. </w:t>
      </w:r>
    </w:p>
    <w:p w14:paraId="3144667B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C5241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b/>
          <w:i/>
          <w:sz w:val="28"/>
          <w:szCs w:val="28"/>
        </w:rPr>
        <w:t>Тема 5. Общая характеристика гармонического стиля венских классиков</w:t>
      </w:r>
      <w:r w:rsidRPr="00E361E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E361ED">
        <w:rPr>
          <w:rFonts w:ascii="Times New Roman" w:hAnsi="Times New Roman" w:cs="Times New Roman"/>
          <w:sz w:val="28"/>
          <w:szCs w:val="28"/>
        </w:rPr>
        <w:t>Основы классической функциональной системы.</w:t>
      </w:r>
    </w:p>
    <w:p w14:paraId="618C4BB9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Задача: №№ 43,46 /Берков, Степанов/.</w:t>
      </w:r>
    </w:p>
    <w:p w14:paraId="5E41D651" w14:textId="77777777" w:rsidR="006A23B6" w:rsidRPr="00E361ED" w:rsidRDefault="006A23B6" w:rsidP="006A23B6">
      <w:pPr>
        <w:tabs>
          <w:tab w:val="left" w:pos="817"/>
          <w:tab w:val="left" w:pos="818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EC7C0A9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1ED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Pr="00E361ED">
        <w:rPr>
          <w:rFonts w:ascii="Times New Roman" w:hAnsi="Times New Roman" w:cs="Times New Roman"/>
          <w:b/>
          <w:i/>
          <w:sz w:val="28"/>
          <w:szCs w:val="28"/>
        </w:rPr>
        <w:tab/>
        <w:t>Альтерация аккордов доминантовой группы.</w:t>
      </w:r>
      <w:r w:rsidRPr="00E361E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Альтерация аккордов субдоминантовой группы</w:t>
      </w:r>
      <w:r w:rsidRPr="00E361E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7036E810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Хроматика. Аккорды на ее основе.</w:t>
      </w:r>
    </w:p>
    <w:p w14:paraId="05719165" w14:textId="77777777" w:rsidR="006A23B6" w:rsidRPr="00E361ED" w:rsidRDefault="006A23B6" w:rsidP="006A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Задача: №396, 411 /Алексеев/.</w:t>
      </w:r>
    </w:p>
    <w:p w14:paraId="657BFFA6" w14:textId="77777777" w:rsidR="00D73350" w:rsidRDefault="001C0F25" w:rsidP="00D7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  <w:r w:rsidR="006A23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0B7E1C" w14:textId="77777777" w:rsidR="00CC07A9" w:rsidRPr="00CC07A9" w:rsidRDefault="00CC07A9" w:rsidP="00CC0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7A9">
        <w:rPr>
          <w:rFonts w:ascii="Times New Roman" w:hAnsi="Times New Roman" w:cs="Times New Roman"/>
          <w:sz w:val="28"/>
          <w:szCs w:val="28"/>
        </w:rPr>
        <w:t>Б. Алексеев. Задачи по гармонии. Издание 2-е.</w:t>
      </w:r>
    </w:p>
    <w:p w14:paraId="10F1ED37" w14:textId="77777777" w:rsidR="00CC07A9" w:rsidRPr="00CC07A9" w:rsidRDefault="00CC07A9" w:rsidP="00CC07A9">
      <w:pPr>
        <w:shd w:val="clear" w:color="auto" w:fill="FFFFFF"/>
        <w:spacing w:after="0" w:line="255" w:lineRule="atLeast"/>
        <w:textAlignment w:val="top"/>
        <w:rPr>
          <w:rStyle w:val="a4"/>
          <w:rFonts w:ascii="Times New Roman" w:hAnsi="Times New Roman" w:cs="Times New Roman"/>
          <w:color w:val="DD0000"/>
          <w:sz w:val="28"/>
          <w:szCs w:val="28"/>
        </w:rPr>
      </w:pPr>
      <w:r w:rsidRPr="00CC07A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tgtFrame="_blank" w:history="1">
        <w:r w:rsidRPr="00CC07A9">
          <w:rPr>
            <w:rStyle w:val="a4"/>
            <w:rFonts w:ascii="Times New Roman" w:hAnsi="Times New Roman" w:cs="Times New Roman"/>
            <w:b/>
            <w:bCs/>
            <w:color w:val="007700"/>
            <w:sz w:val="28"/>
            <w:szCs w:val="28"/>
            <w:lang w:val="en-US"/>
          </w:rPr>
          <w:t>glierinstitute</w:t>
        </w:r>
        <w:r w:rsidRPr="00CC07A9">
          <w:rPr>
            <w:rStyle w:val="a4"/>
            <w:rFonts w:ascii="Times New Roman" w:hAnsi="Times New Roman" w:cs="Times New Roman"/>
            <w:b/>
            <w:bCs/>
            <w:color w:val="007700"/>
            <w:sz w:val="28"/>
            <w:szCs w:val="28"/>
          </w:rPr>
          <w:t>.</w:t>
        </w:r>
        <w:r w:rsidRPr="00CC07A9">
          <w:rPr>
            <w:rStyle w:val="a4"/>
            <w:rFonts w:ascii="Times New Roman" w:hAnsi="Times New Roman" w:cs="Times New Roman"/>
            <w:b/>
            <w:bCs/>
            <w:color w:val="007700"/>
            <w:sz w:val="28"/>
            <w:szCs w:val="28"/>
            <w:lang w:val="en-US"/>
          </w:rPr>
          <w:t>org</w:t>
        </w:r>
      </w:hyperlink>
      <w:r w:rsidRPr="00CC07A9">
        <w:rPr>
          <w:rStyle w:val="pathseparator"/>
          <w:rFonts w:ascii="Times New Roman" w:hAnsi="Times New Roman" w:cs="Times New Roman"/>
          <w:color w:val="007700"/>
          <w:sz w:val="28"/>
          <w:szCs w:val="28"/>
        </w:rPr>
        <w:t>›</w:t>
      </w:r>
      <w:hyperlink r:id="rId6" w:tgtFrame="_blank" w:history="1">
        <w:r w:rsidRPr="00CC07A9">
          <w:rPr>
            <w:rStyle w:val="a4"/>
            <w:rFonts w:ascii="Times New Roman" w:hAnsi="Times New Roman" w:cs="Times New Roman"/>
            <w:color w:val="DD0000"/>
            <w:sz w:val="28"/>
            <w:szCs w:val="28"/>
            <w:lang w:val="en-US"/>
          </w:rPr>
          <w:t>ukr</w:t>
        </w:r>
        <w:r w:rsidRPr="00CC07A9">
          <w:rPr>
            <w:rStyle w:val="a4"/>
            <w:rFonts w:ascii="Times New Roman" w:hAnsi="Times New Roman" w:cs="Times New Roman"/>
            <w:color w:val="DD0000"/>
            <w:sz w:val="28"/>
            <w:szCs w:val="28"/>
          </w:rPr>
          <w:t>/</w:t>
        </w:r>
        <w:r w:rsidRPr="00CC07A9">
          <w:rPr>
            <w:rStyle w:val="a4"/>
            <w:rFonts w:ascii="Times New Roman" w:hAnsi="Times New Roman" w:cs="Times New Roman"/>
            <w:color w:val="DD0000"/>
            <w:sz w:val="28"/>
            <w:szCs w:val="28"/>
            <w:lang w:val="en-US"/>
          </w:rPr>
          <w:t>study</w:t>
        </w:r>
        <w:r w:rsidRPr="00CC07A9">
          <w:rPr>
            <w:rStyle w:val="a4"/>
            <w:rFonts w:ascii="Times New Roman" w:hAnsi="Times New Roman" w:cs="Times New Roman"/>
            <w:color w:val="DD0000"/>
            <w:sz w:val="28"/>
            <w:szCs w:val="28"/>
          </w:rPr>
          <w:t>…4/</w:t>
        </w:r>
        <w:r w:rsidRPr="00CC07A9">
          <w:rPr>
            <w:rStyle w:val="a4"/>
            <w:rFonts w:ascii="Times New Roman" w:hAnsi="Times New Roman" w:cs="Times New Roman"/>
            <w:color w:val="DD0000"/>
            <w:sz w:val="28"/>
            <w:szCs w:val="28"/>
            <w:lang w:val="en-US"/>
          </w:rPr>
          <w:t>alekseev</w:t>
        </w:r>
        <w:r w:rsidRPr="00CC07A9">
          <w:rPr>
            <w:rStyle w:val="a4"/>
            <w:rFonts w:ascii="Times New Roman" w:hAnsi="Times New Roman" w:cs="Times New Roman"/>
            <w:color w:val="DD0000"/>
            <w:sz w:val="28"/>
            <w:szCs w:val="28"/>
          </w:rPr>
          <w:t>.</w:t>
        </w:r>
        <w:r w:rsidRPr="00CC07A9">
          <w:rPr>
            <w:rStyle w:val="a4"/>
            <w:rFonts w:ascii="Times New Roman" w:hAnsi="Times New Roman" w:cs="Times New Roman"/>
            <w:color w:val="DD0000"/>
            <w:sz w:val="28"/>
            <w:szCs w:val="28"/>
            <w:lang w:val="en-US"/>
          </w:rPr>
          <w:t>pdf</w:t>
        </w:r>
      </w:hyperlink>
    </w:p>
    <w:p w14:paraId="2C25FFD1" w14:textId="77777777" w:rsidR="00CC07A9" w:rsidRPr="00CC07A9" w:rsidRDefault="00CC07A9" w:rsidP="00CC07A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07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Мясоедов, А.Н. Задачи по гармонии [Электронный ресурс] : учебное пособие / А.Н. Мясоедов. — Электрон. дан. — Санкт-Петербург : Лань, Планета музыки, 2018. — 112 с. — Режим доступа: </w:t>
      </w:r>
      <w:hyperlink r:id="rId7" w:history="1">
        <w:r w:rsidRPr="00CC07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https://e.lanbook.com/book/103883</w:t>
        </w:r>
      </w:hyperlink>
    </w:p>
    <w:p w14:paraId="48D3CE8A" w14:textId="77777777" w:rsidR="00CC07A9" w:rsidRPr="00CC07A9" w:rsidRDefault="00CC07A9" w:rsidP="00CC07A9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color w:val="1A1B1D"/>
          <w:sz w:val="28"/>
          <w:szCs w:val="28"/>
          <w:shd w:val="clear" w:color="auto" w:fill="F8F8F8"/>
        </w:rPr>
      </w:pPr>
      <w:r w:rsidRPr="00CC07A9">
        <w:rPr>
          <w:rFonts w:ascii="Times New Roman" w:hAnsi="Times New Roman" w:cs="Times New Roman"/>
          <w:color w:val="1A1B1D"/>
          <w:sz w:val="28"/>
          <w:szCs w:val="28"/>
          <w:shd w:val="clear" w:color="auto" w:fill="F8F8F8"/>
        </w:rPr>
        <w:t>Тюлин Ю., Привано Н.. Учебник гармонии. М., 1986.</w:t>
      </w:r>
    </w:p>
    <w:p w14:paraId="00A76744" w14:textId="77777777" w:rsidR="00CC07A9" w:rsidRPr="00CC07A9" w:rsidRDefault="00CC07A9" w:rsidP="00CC07A9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color w:val="1A1B1D"/>
          <w:sz w:val="28"/>
          <w:szCs w:val="28"/>
          <w:shd w:val="clear" w:color="auto" w:fill="F8F8F8"/>
        </w:rPr>
      </w:pPr>
      <w:r w:rsidRPr="00CC07A9">
        <w:rPr>
          <w:rFonts w:ascii="Times New Roman" w:hAnsi="Times New Roman" w:cs="Times New Roman"/>
          <w:color w:val="1A1B1D"/>
          <w:sz w:val="28"/>
          <w:szCs w:val="28"/>
          <w:shd w:val="clear" w:color="auto" w:fill="F8F8F8"/>
        </w:rPr>
        <w:t xml:space="preserve">Учебник гармонии. </w:t>
      </w:r>
      <w:r w:rsidRPr="00CC07A9">
        <w:rPr>
          <w:rFonts w:ascii="Times New Roman" w:hAnsi="Times New Roman" w:cs="Times New Roman"/>
          <w:sz w:val="28"/>
          <w:szCs w:val="28"/>
        </w:rPr>
        <w:t>И. Дубовский, С. Евсеев, И. Способин, В. Соколов «Учебник Гармонии» Изд. Музыка, Москва – 1965 г.</w:t>
      </w:r>
    </w:p>
    <w:p w14:paraId="31315B18" w14:textId="77777777" w:rsidR="00CC07A9" w:rsidRDefault="00CC07A9" w:rsidP="00CC07A9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  <w:r>
        <w:rPr>
          <w:rFonts w:ascii="Times New Roman" w:hAnsi="Times New Roman" w:cs="Times New Roman"/>
          <w:color w:val="007700"/>
          <w:sz w:val="28"/>
          <w:szCs w:val="28"/>
        </w:rPr>
        <w:t>Бершадская Т. Лекции по гармонии. Л., 1985. Ч.2. Исторический обзор развития гармонии. С. 141-175.</w:t>
      </w:r>
    </w:p>
    <w:p w14:paraId="4D8074D2" w14:textId="77777777" w:rsidR="005A4840" w:rsidRPr="005A4840" w:rsidRDefault="005A4840" w:rsidP="005A4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40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14:paraId="540E7E1B" w14:textId="77777777" w:rsidR="005A4840" w:rsidRPr="005A4840" w:rsidRDefault="005A4840" w:rsidP="005A4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40">
        <w:rPr>
          <w:rFonts w:ascii="Times New Roman" w:hAnsi="Times New Roman" w:cs="Times New Roman"/>
          <w:sz w:val="28"/>
          <w:szCs w:val="28"/>
        </w:rPr>
        <w:t>Играть секвенции: хроматические: стр. 240, № 11,12,13</w:t>
      </w:r>
      <w:r w:rsidR="000E2422">
        <w:rPr>
          <w:rFonts w:ascii="Times New Roman" w:hAnsi="Times New Roman" w:cs="Times New Roman"/>
          <w:sz w:val="28"/>
          <w:szCs w:val="28"/>
        </w:rPr>
        <w:t>, 14,15.</w:t>
      </w:r>
    </w:p>
    <w:p w14:paraId="4B08C3D9" w14:textId="77777777" w:rsidR="001C0F25" w:rsidRDefault="001C0F25" w:rsidP="00CC07A9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  <w:r>
        <w:rPr>
          <w:rFonts w:ascii="Times New Roman" w:hAnsi="Times New Roman" w:cs="Times New Roman"/>
          <w:color w:val="007700"/>
          <w:sz w:val="28"/>
          <w:szCs w:val="28"/>
        </w:rPr>
        <w:t xml:space="preserve">Анализ. Характеристика особенностей гармонического стиля. </w:t>
      </w:r>
    </w:p>
    <w:p w14:paraId="2A4E4735" w14:textId="77777777" w:rsidR="005A4840" w:rsidRPr="00CC07A9" w:rsidRDefault="001C0F25" w:rsidP="00CC07A9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  <w:r>
        <w:rPr>
          <w:rFonts w:ascii="Times New Roman" w:hAnsi="Times New Roman" w:cs="Times New Roman"/>
          <w:color w:val="007700"/>
          <w:sz w:val="28"/>
          <w:szCs w:val="28"/>
        </w:rPr>
        <w:t xml:space="preserve">Берков В. С. Раздел 3. Альтерация. № 145-153. </w:t>
      </w:r>
    </w:p>
    <w:p w14:paraId="180E7AE6" w14:textId="77777777" w:rsidR="00CC07A9" w:rsidRPr="009C3591" w:rsidRDefault="009C3591" w:rsidP="00D73350">
      <w:pPr>
        <w:rPr>
          <w:rFonts w:ascii="Times New Roman" w:hAnsi="Times New Roman" w:cs="Times New Roman"/>
          <w:sz w:val="28"/>
          <w:szCs w:val="28"/>
        </w:rPr>
      </w:pPr>
      <w:r w:rsidRPr="009C359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по гармонии</w:t>
      </w:r>
      <w:r w:rsidRPr="009C3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Берков, А. Степанов</w:t>
      </w:r>
      <w:r w:rsidRPr="009C3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теоретического и композиторского факультетов консерваторий</w:t>
      </w:r>
      <w:r w:rsidRPr="009C3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издание второе, “Музыка”, 1973г.</w:t>
      </w:r>
    </w:p>
    <w:sectPr w:rsidR="00CC07A9" w:rsidRPr="009C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35848"/>
    <w:multiLevelType w:val="hybridMultilevel"/>
    <w:tmpl w:val="636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48"/>
    <w:rsid w:val="000E2422"/>
    <w:rsid w:val="001247BA"/>
    <w:rsid w:val="001C0F25"/>
    <w:rsid w:val="003846E0"/>
    <w:rsid w:val="005A4840"/>
    <w:rsid w:val="006A23B6"/>
    <w:rsid w:val="0073599E"/>
    <w:rsid w:val="009B7135"/>
    <w:rsid w:val="009C3591"/>
    <w:rsid w:val="00AB0A5A"/>
    <w:rsid w:val="00B14A48"/>
    <w:rsid w:val="00C073DA"/>
    <w:rsid w:val="00CC07A9"/>
    <w:rsid w:val="00D47272"/>
    <w:rsid w:val="00D73350"/>
    <w:rsid w:val="00DF36EC"/>
    <w:rsid w:val="00F01494"/>
    <w:rsid w:val="00F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769"/>
  <w15:chartTrackingRefBased/>
  <w15:docId w15:val="{0D5AB8C0-9D32-44D8-AD66-231D1FE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7A9"/>
    <w:rPr>
      <w:color w:val="0563C1" w:themeColor="hyperlink"/>
      <w:u w:val="single"/>
    </w:rPr>
  </w:style>
  <w:style w:type="character" w:customStyle="1" w:styleId="pathseparator">
    <w:name w:val="path__separator"/>
    <w:basedOn w:val="a0"/>
    <w:rsid w:val="00CC07A9"/>
  </w:style>
  <w:style w:type="character" w:styleId="a5">
    <w:name w:val="Strong"/>
    <w:basedOn w:val="a0"/>
    <w:uiPriority w:val="22"/>
    <w:qFormat/>
    <w:rsid w:val="009C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3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89f837&amp;from=yandex.ru%3Bsearch%2F%3Bweb%3B%3B&amp;text=&amp;etext=2202.3nB3B21cW6feZT1YSxn66t3Y1LYEbVfw2OcsvNRmyfK9JXLjeA_JUyzDitQpXMVuUUhm1qbipzybV9QozWF5v2Z3bndycGdvcG9zZnVyZWU.098bcf195c645bd7f7dd675987443b25a72fa673&amp;uuid=&amp;state=jLT9ScZ_wbo,&amp;&amp;cst=AiuY0DBWFJ4EhnbxqmjDhb-8Ucazu-bin_UJSesH-6NH7XLw-lJ-3FYDrHpOIrboA3OQBJOGmUJP4-DFWFMibt9yJ-WVUR_-ESFZacLpkatEnhuMXIYb43Qqd18i0NS7ReytbEhRCh4m1Om4R07SnCU-1w4fePRhIZIRiIPURhUbloSxqFBb-PKA0OsHbT-VsSwK3pqQMEmQgcc59d1Y1uaAqH7Z5x5OILpOXxNpz9Xdw1EDhRR_sHAjs6bk__wO7oiX70ZKiNVmS0ydHEFOaZKb3ALOR1KZSsYkmOuFh6BwyTh170HhGjuFjkhHbP7_Hiw5mBUthTUeQ2Xu1mf8Az-23zKtwfMFwdVpJMkLurlp2q0T7DVwC0s2hMhj2ItCn4i67xVLs0M7tqCepAZq3-jrFMwgawwyBr5VQpMuMntoBNJsgE2kCB0OKYRUn1a5I4T_Z7cbmUt3ufMrZ3EX0Y-1vgMHEzcV_EPJvwVnTr5Hgzw6-Bnd-hYMFnhmG99LxWsGYY2SYw9bEbkEd_YPcyBmhWfO6pgDoSmYnVW4IHGbuPBCPa4YY5KVdF_WVX_OGUjgl0OyjmJjrEl00IfRXsjXTBv3h7UaK0j_RgxHYA6aWPgADOARGKrvZbBLtjJhvioS3tYeYroA4o8DvhBADP6ntTncrGzFTZFsuwAI-xlNRp7QqQTe5Zdk9TycQvynvdPCMlOAL0SWQibJmcVIXjSltaFcTDgPasJAwW5vqTp_i0fvxkEOQ3liLWKVjavd5Udi-u-SKofFylwW5H_egcuDSNj7eptxgrj4Q-ARxgxnSeyJYjaG0ACDJQq46yJS1IMFvTSxECLnV1qxAk7lZ7iE4Uqmf6jAi4RWg0DXqagz28vtECvsOaYsqk70-cAP8TYrDpa3cy1mIBl0EKqeu2gwAdoVWZenJYyeaJkZtl_1iTFqUZyZqGTj6jkoo_CynT2BublgBQir-uegjHPfurFb7nywox7lipmFBGCiUakZocdiHFiLothgzZHfN5Fvn72GTINh1h23eHWjBgVVMu7l6eCK-BpjvdcY1igu6no,&amp;data=UlNrNmk5WktYejR0eWJFYk1LdmtxdlVuNkYzUkM2NS0xRVZTVF9KdXZDalNzMmxpTW9tM1JWVk15RUR2TFo0cGk2Nlk0dFY4SGM4NWtOZUZEMENaNGlubnpwU212THdWZktMRzFMbmZGbkI2NDB0NkFxN2kxSmxveFRhM2Y5N3JIYmRzckRDWmxlenRwSlNNREFZRXFYc2RfTEp2V2lVNQ,,&amp;sign=f7e63ece5682aba0fdb67d2a437917d3&amp;keyno=0&amp;b64e=2&amp;ref=orjY4mGPRjk5boDnW0uvlrrd71vZw9kpvbDVXIsDrbwfJahqrC7lCUFpJtnPrEMbesq3XF7PnbeDMgpHa5c90jeLavd45AYo3RPndfs7pG93lSyMqHD-3Ds5MwVEhgRgexekMZFVHHrjGYdQqAwPkd1B5CVbNfzhPbFnMIBeCMTWlTd2XR8gG04nOZOjMwmfvwidid2RRP1atSE-npu8YOT5bU1wMrQBv7cx6p21L3B3EDVkKunEoab91QBdXyWWl99sxkWc6oq3dxMIBW9Gs73J40wL0VXb&amp;l10n=ru&amp;cts=1585308174681%40%40events%3D%5B%7B%22event%22%3A%22click%22%2C%22id%22%3A%2289f837%22%2C%22cts%22%3A1585308174681%2C%22fast%22%3A%7B%22organic%22%3A1%7D%2C%22se" TargetMode="External"/><Relationship Id="rId5" Type="http://schemas.openxmlformats.org/officeDocument/2006/relationships/hyperlink" Target="http://glierinstitut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25</cp:revision>
  <dcterms:created xsi:type="dcterms:W3CDTF">2020-12-07T07:36:00Z</dcterms:created>
  <dcterms:modified xsi:type="dcterms:W3CDTF">2020-12-08T17:24:00Z</dcterms:modified>
</cp:coreProperties>
</file>